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39E" w:rsidRPr="00104C15" w:rsidRDefault="0001318C" w:rsidP="0001318C">
      <w:pPr>
        <w:spacing w:after="0" w:line="408" w:lineRule="auto"/>
        <w:ind w:left="-426" w:hanging="142"/>
        <w:jc w:val="center"/>
        <w:rPr>
          <w:lang w:val="ru-RU"/>
        </w:rPr>
        <w:sectPr w:rsidR="001E739E" w:rsidRPr="00104C15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255358"/>
      <w:bookmarkStart w:id="1" w:name="_GoBack"/>
      <w:r w:rsidRPr="0001318C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56F682D7" wp14:editId="4A0660C6">
            <wp:extent cx="6333490" cy="8658225"/>
            <wp:effectExtent l="0" t="0" r="0" b="0"/>
            <wp:docPr id="1" name="Рисунок 1" descr="F:\ТИТУЛ\хим 8-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ИТУЛ\хим 8-9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169" cy="867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 w:rsidRPr="00104C15">
        <w:rPr>
          <w:lang w:val="ru-RU"/>
        </w:rPr>
        <w:t xml:space="preserve"> </w:t>
      </w:r>
    </w:p>
    <w:p w:rsidR="001E739E" w:rsidRPr="00104C15" w:rsidRDefault="00264A25">
      <w:pPr>
        <w:spacing w:after="0" w:line="264" w:lineRule="auto"/>
        <w:ind w:left="120"/>
        <w:jc w:val="both"/>
        <w:rPr>
          <w:lang w:val="ru-RU"/>
        </w:rPr>
      </w:pPr>
      <w:bookmarkStart w:id="2" w:name="block-2255359"/>
      <w:bookmarkEnd w:id="0"/>
      <w:r w:rsidRPr="00104C1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E739E" w:rsidRPr="00104C15" w:rsidRDefault="00264A25">
      <w:pPr>
        <w:spacing w:after="0" w:line="264" w:lineRule="auto"/>
        <w:ind w:left="12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​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на основе федеральной рабочей программы воспитания и с учётом концепции преподавания учебного предмета «Химия» в образовательных организациях Российской Федерации.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 xml:space="preserve">Программа по химии даёт представление о целях, общей стратегии обучения, воспитания и развития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по разделам и темам программы по химии, определяет количественные и качественные характеристики содержания, рекомендуемую последовательность изучения химии с учётом </w:t>
      </w:r>
      <w:proofErr w:type="spellStart"/>
      <w:r w:rsidRPr="00104C15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104C15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104C15">
        <w:rPr>
          <w:rFonts w:ascii="Times New Roman" w:hAnsi="Times New Roman"/>
          <w:color w:val="000000"/>
          <w:sz w:val="28"/>
          <w:lang w:val="ru-RU"/>
        </w:rPr>
        <w:t>внутрипредметных</w:t>
      </w:r>
      <w:proofErr w:type="spellEnd"/>
      <w:r w:rsidRPr="00104C15">
        <w:rPr>
          <w:rFonts w:ascii="Times New Roman" w:hAnsi="Times New Roman"/>
          <w:color w:val="000000"/>
          <w:sz w:val="28"/>
          <w:lang w:val="ru-RU"/>
        </w:rPr>
        <w:t xml:space="preserve">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образования, а также требований к результатам обучения химии на уровне целей изучения предмета и основных видов учебно-познавательной деятельности обучающегося по освоению учебного содержания.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Знание химии служит основой для формирования мировоззрения обучающегося, его представлений о материальном единстве мира, важную роль играют формируемые химией представления о взаимопревращениях энергии и об эволюции веществ в природе, о путях решения глобальных проблем устойчивого развития человечества – сырьевой, энергетической, пищевой и экологической безопасности, проблем здравоохранения.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 xml:space="preserve">Изучение химии: 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 xml:space="preserve">способствует реализации возможностей для саморазвития и формирования культуры личности, её общей и функциональной грамотности; 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вносит вклад в формирование мышления и творческих способностей обучающихся, навыков их самостоятельной учебной деятельности, экспериментальных и исследовательских умений, необходимых как в повседневной жизни, так и в профессиональной деятельности;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 xml:space="preserve">знакомит со спецификой научного мышления, закладывает основы целостного взгляда на единство природы и человека, является ответственным этапом в формировании естественно­-научной грамотности обучающихся; 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lastRenderedPageBreak/>
        <w:t>способствует формированию ценностного отношения к естественно-­научным знаниям, к природе, к человеку, вносит свой вклад в экологическое образование обучающихся.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Данные направления в обучении химии обеспечиваются спецификой содержания учебного предмета, который является педагогически адаптированным отражением базовой науки химии на определённом этапе её развития.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Курс химии на уровне основного общего образования ориентирован на освоение обучающимися системы первоначальных понятий химии, основ неорганической химии и некоторых отдельных значимых понятий органической химии.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Структура содержания программы по химии сформирована на основе системного подхода к её изучению. Содержание складывается из системы понятий о химическом элементе и веществе и системы понятий о химической реакции. Обе эти системы структурно организованы по принципу последовательного развития знаний на основе теоретических представлений разного уровня: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Calibri" w:hAnsi="Calibri"/>
          <w:color w:val="000000"/>
          <w:sz w:val="28"/>
          <w:lang w:val="ru-RU"/>
        </w:rPr>
        <w:t>–</w:t>
      </w:r>
      <w:r w:rsidRPr="00104C15">
        <w:rPr>
          <w:rFonts w:ascii="Times New Roman" w:hAnsi="Times New Roman"/>
          <w:color w:val="000000"/>
          <w:sz w:val="28"/>
          <w:lang w:val="ru-RU"/>
        </w:rPr>
        <w:t xml:space="preserve"> атомно­-молекулярного учения как основы всего естествознания;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Calibri" w:hAnsi="Calibri"/>
          <w:color w:val="000000"/>
          <w:sz w:val="28"/>
          <w:lang w:val="ru-RU"/>
        </w:rPr>
        <w:t>–</w:t>
      </w:r>
      <w:r w:rsidRPr="00104C15">
        <w:rPr>
          <w:rFonts w:ascii="Times New Roman" w:hAnsi="Times New Roman"/>
          <w:color w:val="000000"/>
          <w:sz w:val="28"/>
          <w:lang w:val="ru-RU"/>
        </w:rPr>
        <w:t xml:space="preserve"> Периодического закона Д. И. Менделеева как основного закона химии;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Calibri" w:hAnsi="Calibri"/>
          <w:color w:val="000000"/>
          <w:sz w:val="28"/>
          <w:lang w:val="ru-RU"/>
        </w:rPr>
        <w:t>–</w:t>
      </w:r>
      <w:r w:rsidRPr="00104C15">
        <w:rPr>
          <w:rFonts w:ascii="Times New Roman" w:hAnsi="Times New Roman"/>
          <w:color w:val="000000"/>
          <w:sz w:val="28"/>
          <w:lang w:val="ru-RU"/>
        </w:rPr>
        <w:t xml:space="preserve"> учения о строении атома и химической связи;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Calibri" w:hAnsi="Calibri"/>
          <w:color w:val="000000"/>
          <w:sz w:val="28"/>
          <w:lang w:val="ru-RU"/>
        </w:rPr>
        <w:t>–</w:t>
      </w:r>
      <w:r w:rsidRPr="00104C15">
        <w:rPr>
          <w:rFonts w:ascii="Times New Roman" w:hAnsi="Times New Roman"/>
          <w:color w:val="000000"/>
          <w:sz w:val="28"/>
          <w:lang w:val="ru-RU"/>
        </w:rPr>
        <w:t xml:space="preserve"> представлений об электролитической диссоциации веществ в растворах.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​Теоретические знания рассматриваются на основе эмпирически полученных и осмысленных фактов, развиваются последовательно от одного уровня к другому, выполняя функции объяснения и прогнозирования свойств, строения и возможностей практического применения и получения изучаемых веществ.</w:t>
      </w:r>
    </w:p>
    <w:p w:rsidR="001E739E" w:rsidRPr="006E73B3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 xml:space="preserve">Освоение программы по химии способствует формированию представления о химической составляющей научной картины мира в логике её системной природы, ценностного отношения к научному знанию и методам познания в науке. Изучение химии происходит с привлечением знаний из ранее изученных учебных предметов: «Окружающий мир», «Биология. </w:t>
      </w:r>
      <w:r w:rsidRPr="006E73B3">
        <w:rPr>
          <w:rFonts w:ascii="Times New Roman" w:hAnsi="Times New Roman"/>
          <w:color w:val="000000"/>
          <w:sz w:val="28"/>
          <w:lang w:val="ru-RU"/>
        </w:rPr>
        <w:t>5–7 классы» и «Физика. 7 класс».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 xml:space="preserve">При изучении химии происходит формирование знаний основ химической науки как области современного естествознания, практической деятельности человека и как одного из компонентов мировой культуры. Задача учебного предмета состоит в формировании системы химических знаний — важнейших фактов, понятий, законов и теоретических положений, доступных обобщений мировоззренческого характера, языка науки, в </w:t>
      </w:r>
      <w:r w:rsidRPr="00104C1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приобщении к научным методам познания при изучении веществ и химических реакций, в формировании и развитии познавательных умений и их применении в учебно-познавательной и учебно-исследовательской деятельности, освоении правил безопасного обращения с веществами в повседневной жизни. 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При изучении химии на уровне основного общего образования важное значение приобрели такие цели, как: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Calibri" w:hAnsi="Calibri"/>
          <w:color w:val="000000"/>
          <w:sz w:val="28"/>
          <w:lang w:val="ru-RU"/>
        </w:rPr>
        <w:t>–</w:t>
      </w:r>
      <w:r w:rsidRPr="00104C15">
        <w:rPr>
          <w:rFonts w:ascii="Times New Roman" w:hAnsi="Times New Roman"/>
          <w:color w:val="000000"/>
          <w:sz w:val="28"/>
          <w:lang w:val="ru-RU"/>
        </w:rPr>
        <w:t xml:space="preserve"> формирование интеллектуально развитой личности, готовой к самообразованию, сотрудничеству, самостоятельному принятию решений, способной адаптироваться к быстро меняющимся условиям жизни;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Calibri" w:hAnsi="Calibri"/>
          <w:color w:val="000000"/>
          <w:sz w:val="28"/>
          <w:lang w:val="ru-RU"/>
        </w:rPr>
        <w:t>–</w:t>
      </w:r>
      <w:r w:rsidRPr="00104C15">
        <w:rPr>
          <w:rFonts w:ascii="Times New Roman" w:hAnsi="Times New Roman"/>
          <w:color w:val="000000"/>
          <w:sz w:val="28"/>
          <w:lang w:val="ru-RU"/>
        </w:rPr>
        <w:t xml:space="preserve"> направленность обучения на систематическое приобщение обучающихся к самостоятельной познавательной деятельности, научным методам познания, формирующим мотивацию и развитие способностей к химии;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Calibri" w:hAnsi="Calibri"/>
          <w:color w:val="000000"/>
          <w:sz w:val="28"/>
          <w:lang w:val="ru-RU"/>
        </w:rPr>
        <w:t>–</w:t>
      </w:r>
      <w:r w:rsidRPr="00104C15">
        <w:rPr>
          <w:rFonts w:ascii="Times New Roman" w:hAnsi="Times New Roman"/>
          <w:color w:val="000000"/>
          <w:sz w:val="28"/>
          <w:lang w:val="ru-RU"/>
        </w:rPr>
        <w:t xml:space="preserve"> обеспечение условий, способствующих приобретению обучающимися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деятельности;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Calibri" w:hAnsi="Calibri"/>
          <w:color w:val="000000"/>
          <w:sz w:val="28"/>
          <w:lang w:val="ru-RU"/>
        </w:rPr>
        <w:t>–</w:t>
      </w:r>
      <w:r w:rsidRPr="00104C15">
        <w:rPr>
          <w:rFonts w:ascii="Times New Roman" w:hAnsi="Times New Roman"/>
          <w:color w:val="000000"/>
          <w:sz w:val="28"/>
          <w:lang w:val="ru-RU"/>
        </w:rPr>
        <w:t xml:space="preserve"> формирование общей функциональной и естественно-научной грамотности, в том числе умений объяснять и оценивать явления окружающего мира, используя знания и опыт, полученные при изучении химии, применять их при решении проблем в повседневной жизни и трудовой деятельности;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Calibri" w:hAnsi="Calibri"/>
          <w:color w:val="000000"/>
          <w:sz w:val="28"/>
          <w:lang w:val="ru-RU"/>
        </w:rPr>
        <w:t>–</w:t>
      </w:r>
      <w:r w:rsidRPr="00104C15">
        <w:rPr>
          <w:rFonts w:ascii="Times New Roman" w:hAnsi="Times New Roman"/>
          <w:color w:val="000000"/>
          <w:sz w:val="28"/>
          <w:lang w:val="ru-RU"/>
        </w:rPr>
        <w:t xml:space="preserve"> формирование у обучающихся гуманистических отношений,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среды;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Calibri" w:hAnsi="Calibri"/>
          <w:color w:val="333333"/>
          <w:sz w:val="28"/>
          <w:lang w:val="ru-RU"/>
        </w:rPr>
        <w:t>–</w:t>
      </w:r>
      <w:r w:rsidRPr="00104C15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104C15">
        <w:rPr>
          <w:rFonts w:ascii="Times New Roman" w:hAnsi="Times New Roman"/>
          <w:color w:val="000000"/>
          <w:sz w:val="28"/>
          <w:lang w:val="ru-RU"/>
        </w:rPr>
        <w:t>развитие мотивации к обучению, способностей к самоконтролю и самовоспитанию на основе усвоения общечеловеческих ценностей, готовности к осознанному выбору профиля и направленности дальнейшего обучения.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​‌</w:t>
      </w:r>
      <w:bookmarkStart w:id="3" w:name="9012e5c9-2e66-40e9-9799-caf6f2595164"/>
      <w:r w:rsidRPr="00104C15">
        <w:rPr>
          <w:rFonts w:ascii="Times New Roman" w:hAnsi="Times New Roman"/>
          <w:color w:val="000000"/>
          <w:sz w:val="28"/>
          <w:lang w:val="ru-RU"/>
        </w:rPr>
        <w:t>Общее число часов, отведённых для изучения химии на уровне основного общего образования, составляет 136 часов: в 8 классе – 68 часов (2 часа в неделю), в 9 классе – 68 часов (2 часа в неделю).</w:t>
      </w:r>
      <w:bookmarkEnd w:id="3"/>
      <w:r w:rsidRPr="00104C15">
        <w:rPr>
          <w:rFonts w:ascii="Times New Roman" w:hAnsi="Times New Roman"/>
          <w:color w:val="000000"/>
          <w:sz w:val="28"/>
          <w:lang w:val="ru-RU"/>
        </w:rPr>
        <w:t>‌‌</w:t>
      </w:r>
    </w:p>
    <w:p w:rsidR="001E739E" w:rsidRPr="00104C15" w:rsidRDefault="00264A25">
      <w:pPr>
        <w:spacing w:after="0" w:line="264" w:lineRule="auto"/>
        <w:ind w:left="12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​</w:t>
      </w:r>
    </w:p>
    <w:p w:rsidR="001E739E" w:rsidRPr="00104C15" w:rsidRDefault="00264A25">
      <w:pPr>
        <w:spacing w:after="0" w:line="264" w:lineRule="auto"/>
        <w:ind w:left="12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‌</w:t>
      </w:r>
    </w:p>
    <w:p w:rsidR="001E739E" w:rsidRPr="00104C15" w:rsidRDefault="001E739E">
      <w:pPr>
        <w:rPr>
          <w:lang w:val="ru-RU"/>
        </w:rPr>
        <w:sectPr w:rsidR="001E739E" w:rsidRPr="00104C15">
          <w:pgSz w:w="11906" w:h="16383"/>
          <w:pgMar w:top="1134" w:right="850" w:bottom="1134" w:left="1701" w:header="720" w:footer="720" w:gutter="0"/>
          <w:cols w:space="720"/>
        </w:sectPr>
      </w:pPr>
    </w:p>
    <w:p w:rsidR="001E739E" w:rsidRPr="00104C15" w:rsidRDefault="00264A25">
      <w:pPr>
        <w:spacing w:after="0" w:line="264" w:lineRule="auto"/>
        <w:ind w:left="120"/>
        <w:jc w:val="both"/>
        <w:rPr>
          <w:lang w:val="ru-RU"/>
        </w:rPr>
      </w:pPr>
      <w:bookmarkStart w:id="4" w:name="block-2255360"/>
      <w:bookmarkEnd w:id="2"/>
      <w:r w:rsidRPr="00104C15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104C15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1E739E" w:rsidRPr="00104C15" w:rsidRDefault="00264A25">
      <w:pPr>
        <w:spacing w:after="0" w:line="264" w:lineRule="auto"/>
        <w:ind w:left="12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​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b/>
          <w:color w:val="000000"/>
          <w:sz w:val="28"/>
          <w:lang w:val="ru-RU"/>
        </w:rPr>
        <w:t>Первоначальные химические понятия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Предмет химии. Роль химии в жизни человека. Химия в системе наук. Тела и вещества. Физические свойства веществ. Агрегатное состояние веществ. Понятие о методах познания в химии. Чистые вещества и смеси. Способы разделения смесей.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Атомы и молекулы. Химические элементы. Символы химических элементов. Простые и сложные вещества. Атомно-молекулярное учение.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Химическая формула. Валентность атомов химических элементов. Закон постоянства состава веществ. Относительная атомная масса. Относительная молекулярная масса. Массовая доля химического элемента в соединении.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 xml:space="preserve">Количество вещества. </w:t>
      </w:r>
      <w:r w:rsidRPr="006E73B3">
        <w:rPr>
          <w:rFonts w:ascii="Times New Roman" w:hAnsi="Times New Roman"/>
          <w:color w:val="000000"/>
          <w:sz w:val="28"/>
          <w:lang w:val="ru-RU"/>
        </w:rPr>
        <w:t xml:space="preserve">Моль. Молярная масса. </w:t>
      </w:r>
      <w:r w:rsidRPr="00104C15">
        <w:rPr>
          <w:rFonts w:ascii="Times New Roman" w:hAnsi="Times New Roman"/>
          <w:color w:val="000000"/>
          <w:sz w:val="28"/>
          <w:lang w:val="ru-RU"/>
        </w:rPr>
        <w:t xml:space="preserve">Взаимосвязь количества, массы и числа структурных единиц вещества. Расчёты по формулам химических соединений. 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Физические и химические явления. Химическая реакция и её признаки. Закон сохранения массы веществ. Химические уравнения. Классификация химических реакций (соединения, разложения, замещения, обмена).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104C15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104C1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знакомство с химической посудой, правилами работы в лаборатории и приёмами обращения с лабораторным оборудованием, изучение и описание физических свойств образцов неорганических веществ, наблюдение физических (плавление воска, таяние льда, растирание сахара в ступке, кипение и конденсация воды) и химических (горение свечи, прокаливание медной проволоки, взаимодействие мела с кислотой) явлений, наблюдение и описание признаков протекания химических реакций (разложение сахара, взаимодействие серной кислоты с хлоридом бария, разложение гидроксида меди (</w:t>
      </w:r>
      <w:r>
        <w:rPr>
          <w:rFonts w:ascii="Times New Roman" w:hAnsi="Times New Roman"/>
          <w:color w:val="000000"/>
          <w:sz w:val="28"/>
        </w:rPr>
        <w:t>II</w:t>
      </w:r>
      <w:r w:rsidRPr="00104C15">
        <w:rPr>
          <w:rFonts w:ascii="Times New Roman" w:hAnsi="Times New Roman"/>
          <w:color w:val="000000"/>
          <w:sz w:val="28"/>
          <w:lang w:val="ru-RU"/>
        </w:rPr>
        <w:t>) при нагревании, взаимодействие железа с раствором соли меди (</w:t>
      </w:r>
      <w:r>
        <w:rPr>
          <w:rFonts w:ascii="Times New Roman" w:hAnsi="Times New Roman"/>
          <w:color w:val="000000"/>
          <w:sz w:val="28"/>
        </w:rPr>
        <w:t>II</w:t>
      </w:r>
      <w:r w:rsidRPr="00104C15">
        <w:rPr>
          <w:rFonts w:ascii="Times New Roman" w:hAnsi="Times New Roman"/>
          <w:color w:val="000000"/>
          <w:sz w:val="28"/>
          <w:lang w:val="ru-RU"/>
        </w:rPr>
        <w:t>), изучение способов разделения смесей: с помощью магнита, фильтрование, выпаривание, дистилляция, хроматография, проведение очистки поваренной соли, наблюдение и описание результатов проведения опыта, иллюстрирующего закон сохранения массы, создание моделей молекул (</w:t>
      </w:r>
      <w:proofErr w:type="spellStart"/>
      <w:r w:rsidRPr="00104C15">
        <w:rPr>
          <w:rFonts w:ascii="Times New Roman" w:hAnsi="Times New Roman"/>
          <w:color w:val="000000"/>
          <w:sz w:val="28"/>
          <w:lang w:val="ru-RU"/>
        </w:rPr>
        <w:t>шаростержневых</w:t>
      </w:r>
      <w:proofErr w:type="spellEnd"/>
      <w:r w:rsidRPr="00104C15">
        <w:rPr>
          <w:rFonts w:ascii="Times New Roman" w:hAnsi="Times New Roman"/>
          <w:color w:val="000000"/>
          <w:sz w:val="28"/>
          <w:lang w:val="ru-RU"/>
        </w:rPr>
        <w:t>).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b/>
          <w:color w:val="000000"/>
          <w:sz w:val="28"/>
          <w:lang w:val="ru-RU"/>
        </w:rPr>
        <w:t>Важнейшие представители неорганических веществ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 xml:space="preserve">Воздух – смесь газов. Состав воздуха. Кислород – элемент и простое вещество. Нахождение кислорода в природе, физические и химические свойства (реакции горения). </w:t>
      </w:r>
      <w:r w:rsidRPr="006E73B3">
        <w:rPr>
          <w:rFonts w:ascii="Times New Roman" w:hAnsi="Times New Roman"/>
          <w:color w:val="000000"/>
          <w:sz w:val="28"/>
          <w:lang w:val="ru-RU"/>
        </w:rPr>
        <w:t xml:space="preserve">Оксиды. Применение кислорода. </w:t>
      </w:r>
      <w:r w:rsidRPr="00104C15">
        <w:rPr>
          <w:rFonts w:ascii="Times New Roman" w:hAnsi="Times New Roman"/>
          <w:color w:val="000000"/>
          <w:sz w:val="28"/>
          <w:lang w:val="ru-RU"/>
        </w:rPr>
        <w:t xml:space="preserve">Способы </w:t>
      </w:r>
      <w:r w:rsidRPr="00104C15">
        <w:rPr>
          <w:rFonts w:ascii="Times New Roman" w:hAnsi="Times New Roman"/>
          <w:color w:val="000000"/>
          <w:sz w:val="28"/>
          <w:lang w:val="ru-RU"/>
        </w:rPr>
        <w:lastRenderedPageBreak/>
        <w:t>получения кислорода в лаборатории и промышленности. Круговорот кислорода в природе. Озон – аллотропная модификация кислорода.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Тепловой эффект химической реакции, термохимические уравнения, экзо- и эндотермические реакции. Топливо: уголь и метан. Загрязнение воздуха, усиление парникового эффекта, разрушение озонового слоя.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Водород – элемент и простое вещество. Нахождение водорода в природе, физические и химические свойства, применение, способы получения. Кислоты и соли.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Молярный объём газов. Расчёты по химическим уравнениям.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 xml:space="preserve">Физические свойства воды. Вода как растворитель. Растворы. Насыщенные и ненасыщенные растворы. Растворимость веществ в воде. Массовая доля вещества в растворе. Химические свойства воды. </w:t>
      </w:r>
      <w:r w:rsidRPr="006E73B3">
        <w:rPr>
          <w:rFonts w:ascii="Times New Roman" w:hAnsi="Times New Roman"/>
          <w:color w:val="000000"/>
          <w:sz w:val="28"/>
          <w:lang w:val="ru-RU"/>
        </w:rPr>
        <w:t xml:space="preserve">Основания. Роль растворов в природе и в жизни человека. </w:t>
      </w:r>
      <w:r w:rsidRPr="00104C15">
        <w:rPr>
          <w:rFonts w:ascii="Times New Roman" w:hAnsi="Times New Roman"/>
          <w:color w:val="000000"/>
          <w:sz w:val="28"/>
          <w:lang w:val="ru-RU"/>
        </w:rPr>
        <w:t>Круговорот воды в природе. Загрязнение природных вод. Охрана и очистка природных вод.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Классификация неорганических соединений. Оксиды. Классификация оксидов: солеобразующие (основные, кислотные, амфотерные) и несолеобразующие. Номенклатура оксидов. Физические и химические свойства оксидов. Получение оксидов.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Основания. Классификация оснований: щёлочи и нерастворимые основания. Номенклатура оснований. Физические и химические свойства оснований. Получение оснований.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Кислоты. Классификация кислот. Номенклатура кислот. Физические и химические свойства кислот. Ряд активности металлов Н. Н. Бекетова. Получение кислот.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Соли. Номенклатура солей. Физические и химические свойства солей. Получение солей.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Генетическая связь между классами неорганических соединений.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104C15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104C1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качественное определение содержания кислорода в воздухе, получение, собирание, распознавание и изучение свойств кислорода, наблюдение взаимодействия веществ с кислородом и условия возникновения и прекращения горения (пожара), ознакомление с образцами оксидов и описание их свойств, получение, собирание, распознавание и изучение свойств водорода (горение), взаимодействие водорода с оксидом меди (</w:t>
      </w:r>
      <w:r>
        <w:rPr>
          <w:rFonts w:ascii="Times New Roman" w:hAnsi="Times New Roman"/>
          <w:color w:val="000000"/>
          <w:sz w:val="28"/>
        </w:rPr>
        <w:t>II</w:t>
      </w:r>
      <w:r w:rsidRPr="00104C15">
        <w:rPr>
          <w:rFonts w:ascii="Times New Roman" w:hAnsi="Times New Roman"/>
          <w:color w:val="000000"/>
          <w:sz w:val="28"/>
          <w:lang w:val="ru-RU"/>
        </w:rPr>
        <w:t xml:space="preserve">) (возможно использование видеоматериалов), наблюдение образцов веществ количеством 1 моль, исследование особенностей растворения веществ с различной растворимостью, приготовление растворов с определённой массовой долей растворённого вещества, взаимодействие воды с металлами (натрием и кальцием) (возможно использование видеоматериалов), </w:t>
      </w:r>
      <w:r w:rsidRPr="00104C15">
        <w:rPr>
          <w:rFonts w:ascii="Times New Roman" w:hAnsi="Times New Roman"/>
          <w:color w:val="000000"/>
          <w:sz w:val="28"/>
          <w:lang w:val="ru-RU"/>
        </w:rPr>
        <w:lastRenderedPageBreak/>
        <w:t>исследование образцов неорганических веществ различных классов, наблюдение изменения окраски индикаторов в растворах кислот и щелочей, изучение взаимодействия оксида меди (</w:t>
      </w:r>
      <w:r>
        <w:rPr>
          <w:rFonts w:ascii="Times New Roman" w:hAnsi="Times New Roman"/>
          <w:color w:val="000000"/>
          <w:sz w:val="28"/>
        </w:rPr>
        <w:t>II</w:t>
      </w:r>
      <w:r w:rsidRPr="00104C15">
        <w:rPr>
          <w:rFonts w:ascii="Times New Roman" w:hAnsi="Times New Roman"/>
          <w:color w:val="000000"/>
          <w:sz w:val="28"/>
          <w:lang w:val="ru-RU"/>
        </w:rPr>
        <w:t>) с раствором серной кислоты, кислот с металлами, реакций нейтрализации, получение нерастворимых оснований, вытеснение одного металла другим из раствора соли, решение экспериментальных задач по теме «Важнейшие классы неорганических соединений».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b/>
          <w:color w:val="000000"/>
          <w:sz w:val="28"/>
          <w:lang w:val="ru-RU"/>
        </w:rPr>
        <w:t xml:space="preserve">Периодический закон и Периодическая система химических элементов Д. И. Менделеева. Строение атомов. Химическая связь. </w:t>
      </w:r>
      <w:proofErr w:type="spellStart"/>
      <w:r w:rsidRPr="00104C15">
        <w:rPr>
          <w:rFonts w:ascii="Times New Roman" w:hAnsi="Times New Roman"/>
          <w:b/>
          <w:color w:val="000000"/>
          <w:sz w:val="28"/>
          <w:lang w:val="ru-RU"/>
        </w:rPr>
        <w:t>Окислительно</w:t>
      </w:r>
      <w:proofErr w:type="spellEnd"/>
      <w:r w:rsidRPr="00104C15">
        <w:rPr>
          <w:rFonts w:ascii="Times New Roman" w:hAnsi="Times New Roman"/>
          <w:b/>
          <w:color w:val="000000"/>
          <w:sz w:val="28"/>
          <w:lang w:val="ru-RU"/>
        </w:rPr>
        <w:t>-восстановительные реакции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Первые попытки классификации химических элементов. Понятие о группах сходных элементов (щелочные и щелочноземельные металлы, галогены, инертные газы). Элементы, которые образуют амфотерные оксиды и гидроксиды.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 xml:space="preserve">Периодический закон. Периодическая система химических элементов Д. И. Менделеева. Короткопериодная и </w:t>
      </w:r>
      <w:proofErr w:type="spellStart"/>
      <w:r w:rsidRPr="00104C15">
        <w:rPr>
          <w:rFonts w:ascii="Times New Roman" w:hAnsi="Times New Roman"/>
          <w:color w:val="000000"/>
          <w:sz w:val="28"/>
          <w:lang w:val="ru-RU"/>
        </w:rPr>
        <w:t>длиннопериодная</w:t>
      </w:r>
      <w:proofErr w:type="spellEnd"/>
      <w:r w:rsidRPr="00104C15">
        <w:rPr>
          <w:rFonts w:ascii="Times New Roman" w:hAnsi="Times New Roman"/>
          <w:color w:val="000000"/>
          <w:sz w:val="28"/>
          <w:lang w:val="ru-RU"/>
        </w:rPr>
        <w:t xml:space="preserve"> формы Периодической системы химических элементов Д. И. Менделеева. Периоды и группы. Физический смысл порядкового номера, номеров периода и группы элемента.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Строение атомов. Состав атомных ядер. Изотопы. Электроны. Строение электронных оболочек атомов первых 20 химических элементов Периодической системы Д. И. Менделеева. Характеристика химического элемента по его положению в Периодической системе Д. И. Менделеева.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 xml:space="preserve">Закономерности изменения радиуса атомов химических элементов, металлических и неметаллических свойств по группам и периодам. 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Значение Периодического закона и Периодической системы химических элементов для развития науки и практики. Д. И. Менделеев – учёный и гражданин.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 xml:space="preserve">Химическая связь. Ковалентная (полярная и неполярная) связь. </w:t>
      </w:r>
      <w:proofErr w:type="spellStart"/>
      <w:r w:rsidRPr="00104C15">
        <w:rPr>
          <w:rFonts w:ascii="Times New Roman" w:hAnsi="Times New Roman"/>
          <w:color w:val="000000"/>
          <w:sz w:val="28"/>
          <w:lang w:val="ru-RU"/>
        </w:rPr>
        <w:t>Электроотрицательность</w:t>
      </w:r>
      <w:proofErr w:type="spellEnd"/>
      <w:r w:rsidRPr="00104C15">
        <w:rPr>
          <w:rFonts w:ascii="Times New Roman" w:hAnsi="Times New Roman"/>
          <w:color w:val="000000"/>
          <w:sz w:val="28"/>
          <w:lang w:val="ru-RU"/>
        </w:rPr>
        <w:t xml:space="preserve"> химических элементов. Ионная связь.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 xml:space="preserve">Степень окисления. </w:t>
      </w:r>
      <w:proofErr w:type="spellStart"/>
      <w:r w:rsidRPr="00104C15">
        <w:rPr>
          <w:rFonts w:ascii="Times New Roman" w:hAnsi="Times New Roman"/>
          <w:color w:val="000000"/>
          <w:sz w:val="28"/>
          <w:lang w:val="ru-RU"/>
        </w:rPr>
        <w:t>Окислительно</w:t>
      </w:r>
      <w:proofErr w:type="spellEnd"/>
      <w:r w:rsidRPr="00104C15">
        <w:rPr>
          <w:rFonts w:ascii="Times New Roman" w:hAnsi="Times New Roman"/>
          <w:color w:val="000000"/>
          <w:sz w:val="28"/>
          <w:lang w:val="ru-RU"/>
        </w:rPr>
        <w:t>­-восстановительные реакции. Процессы окисления и восстановления. Окислители и восстановители.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104C15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104C1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 xml:space="preserve">изучение образцов веществ металлов и неметаллов, взаимодействие гидроксида цинка с растворами кислот и щелочей, проведение опытов, иллюстрирующих примеры </w:t>
      </w:r>
      <w:proofErr w:type="spellStart"/>
      <w:r w:rsidRPr="00104C15">
        <w:rPr>
          <w:rFonts w:ascii="Times New Roman" w:hAnsi="Times New Roman"/>
          <w:color w:val="000000"/>
          <w:sz w:val="28"/>
          <w:lang w:val="ru-RU"/>
        </w:rPr>
        <w:t>окислительно</w:t>
      </w:r>
      <w:proofErr w:type="spellEnd"/>
      <w:r w:rsidRPr="00104C15">
        <w:rPr>
          <w:rFonts w:ascii="Times New Roman" w:hAnsi="Times New Roman"/>
          <w:color w:val="000000"/>
          <w:sz w:val="28"/>
          <w:lang w:val="ru-RU"/>
        </w:rPr>
        <w:t>-восстановительных реакций (горение, реакции разложения, соединения).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104C15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</w:t>
      </w:r>
      <w:proofErr w:type="spellEnd"/>
      <w:r w:rsidRPr="00104C15">
        <w:rPr>
          <w:rFonts w:ascii="Times New Roman" w:hAnsi="Times New Roman"/>
          <w:b/>
          <w:i/>
          <w:color w:val="000000"/>
          <w:sz w:val="28"/>
          <w:lang w:val="ru-RU"/>
        </w:rPr>
        <w:t xml:space="preserve"> связи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Реализация </w:t>
      </w:r>
      <w:proofErr w:type="spellStart"/>
      <w:r w:rsidRPr="00104C15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104C15">
        <w:rPr>
          <w:rFonts w:ascii="Times New Roman" w:hAnsi="Times New Roman"/>
          <w:color w:val="000000"/>
          <w:sz w:val="28"/>
          <w:lang w:val="ru-RU"/>
        </w:rPr>
        <w:t xml:space="preserve"> связей при изучении химии в 8 классе осуществляется через использование как общих естественно-­научных понятий, так и понятий, являющихся системными для отдельных предметов естественно­-научного цикла.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Общие естественно-­научные понятия: научный факт, гипотеза, теория, закон, анализ, синтез, классификация, периодичность, наблюдение, эксперимент, моделирование, измерение, модель, явление.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Физика: материя, атом, электрон, протон, нейтрон, ион, нуклид, изотопы, радиоактивность, молекула, электрический заряд, вещество, тело, объём, агрегатное состояние вещества, газ, физические величины, единицы измерения, космос, планеты, звёзды, Солнце.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Биология: фотосинтез, дыхание, биосфера.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География: атмосфера, гидросфера, минералы, горные породы, полезные ископаемые, топливо, водные ресурсы.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b/>
          <w:color w:val="000000"/>
          <w:sz w:val="28"/>
          <w:lang w:val="ru-RU"/>
        </w:rPr>
        <w:t>Вещество и химическая реакция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Периодический закон. Периодическая система химических элементов Д. И. Менделеева. Строение атомов. Закономерности в изменении свойств химических элементов первых трёх периодов, калия, кальция и их соединений в соответствии с положением элементов в Периодической системе и строением их атомов.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Строение вещества: виды химической связи. Типы кристаллических решёток, зависимость свойств вещества от типа кристаллической решётки и вида химической связи.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Классификация и номенклатура неорганических веществ. Химические свойства веществ, относящихся к различным классам неорганических соединений, генетическая связь неорганических веществ.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Классификация химических реакций по различным признакам (по числу и составу участвующих в реакции веществ, по тепловому эффекту, по изменению степеней окисления химических элементов, по обратимости, по участию катализатора). Экзо- и эндотермические реакции, термохимические уравнения.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Понятие о скорости химической реакции. Понятие об обратимых и необратимых химических реакциях. Понятие о гомогенных и гетерогенных реакциях. Понятие о катализе. Понятие о химическом равновесии. Факторы, влияющие на скорость химической реакции и положение химического равновесия.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104C15">
        <w:rPr>
          <w:rFonts w:ascii="Times New Roman" w:hAnsi="Times New Roman"/>
          <w:color w:val="000000"/>
          <w:sz w:val="28"/>
          <w:lang w:val="ru-RU"/>
        </w:rPr>
        <w:t>Окислительно</w:t>
      </w:r>
      <w:proofErr w:type="spellEnd"/>
      <w:r w:rsidRPr="00104C15">
        <w:rPr>
          <w:rFonts w:ascii="Times New Roman" w:hAnsi="Times New Roman"/>
          <w:color w:val="000000"/>
          <w:sz w:val="28"/>
          <w:lang w:val="ru-RU"/>
        </w:rPr>
        <w:t xml:space="preserve">-восстановительные реакции, электронный баланс </w:t>
      </w:r>
      <w:proofErr w:type="spellStart"/>
      <w:r w:rsidRPr="00104C15">
        <w:rPr>
          <w:rFonts w:ascii="Times New Roman" w:hAnsi="Times New Roman"/>
          <w:color w:val="000000"/>
          <w:sz w:val="28"/>
          <w:lang w:val="ru-RU"/>
        </w:rPr>
        <w:t>окислительно</w:t>
      </w:r>
      <w:proofErr w:type="spellEnd"/>
      <w:r w:rsidRPr="00104C15">
        <w:rPr>
          <w:rFonts w:ascii="Times New Roman" w:hAnsi="Times New Roman"/>
          <w:color w:val="000000"/>
          <w:sz w:val="28"/>
          <w:lang w:val="ru-RU"/>
        </w:rPr>
        <w:t xml:space="preserve">-восстановительной реакции. Составление уравнений </w:t>
      </w:r>
      <w:proofErr w:type="spellStart"/>
      <w:r w:rsidRPr="00104C15">
        <w:rPr>
          <w:rFonts w:ascii="Times New Roman" w:hAnsi="Times New Roman"/>
          <w:color w:val="000000"/>
          <w:sz w:val="28"/>
          <w:lang w:val="ru-RU"/>
        </w:rPr>
        <w:lastRenderedPageBreak/>
        <w:t>окислительно</w:t>
      </w:r>
      <w:proofErr w:type="spellEnd"/>
      <w:r w:rsidRPr="00104C15">
        <w:rPr>
          <w:rFonts w:ascii="Times New Roman" w:hAnsi="Times New Roman"/>
          <w:color w:val="000000"/>
          <w:sz w:val="28"/>
          <w:lang w:val="ru-RU"/>
        </w:rPr>
        <w:t>­-восстановительных реакций с использованием метода электронного баланса.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 xml:space="preserve">Теория электролитической диссоциации. Электролиты и </w:t>
      </w:r>
      <w:proofErr w:type="spellStart"/>
      <w:r w:rsidRPr="00104C15">
        <w:rPr>
          <w:rFonts w:ascii="Times New Roman" w:hAnsi="Times New Roman"/>
          <w:color w:val="000000"/>
          <w:sz w:val="28"/>
          <w:lang w:val="ru-RU"/>
        </w:rPr>
        <w:t>неэлектролиты</w:t>
      </w:r>
      <w:proofErr w:type="spellEnd"/>
      <w:r w:rsidRPr="00104C15">
        <w:rPr>
          <w:rFonts w:ascii="Times New Roman" w:hAnsi="Times New Roman"/>
          <w:color w:val="000000"/>
          <w:sz w:val="28"/>
          <w:lang w:val="ru-RU"/>
        </w:rPr>
        <w:t>. Катионы, анионы. Механизм диссоциации веществ с различными видами химической связи. Степень диссоциации. Сильные и слабые электролиты.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Реакции ионного обмена. Условия протекания реакций ионного обмена, полные и сокращённые ионные уравнения реакций. Свойства кислот, оснований и солей в свете представлений об электролитической диссоциации. Качественные реакции на ионы. Понятие о гидролизе солей.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104C15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104C1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 xml:space="preserve">ознакомление с моделями кристаллических решёток неорганических веществ – металлов и неметаллов (графита и алмаза), сложных веществ (хлорида натрия), исследование зависимости скорости химической реакции от воздействия различных факторов, исследование электропроводности растворов веществ, процесса диссоциации кислот, щелочей и солей (возможно использование видео материалов), проведение опытов, иллюстрирующих признаки протекания реакций ионного обмена (образование осадка, выделение газа, образование воды), опытов, иллюстрирующих примеры </w:t>
      </w:r>
      <w:proofErr w:type="spellStart"/>
      <w:r w:rsidRPr="00104C15">
        <w:rPr>
          <w:rFonts w:ascii="Times New Roman" w:hAnsi="Times New Roman"/>
          <w:color w:val="000000"/>
          <w:sz w:val="28"/>
          <w:lang w:val="ru-RU"/>
        </w:rPr>
        <w:t>окислительно</w:t>
      </w:r>
      <w:proofErr w:type="spellEnd"/>
      <w:r w:rsidRPr="00104C15">
        <w:rPr>
          <w:rFonts w:ascii="Times New Roman" w:hAnsi="Times New Roman"/>
          <w:color w:val="000000"/>
          <w:sz w:val="28"/>
          <w:lang w:val="ru-RU"/>
        </w:rPr>
        <w:t>-восстановительных реакций (горение, реакции разложения, соединения), распознавание неорганических веществ с помощью качественных реакций на ионы, решение экспериментальных задач.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b/>
          <w:color w:val="000000"/>
          <w:sz w:val="28"/>
          <w:lang w:val="ru-RU"/>
        </w:rPr>
        <w:t>Неметаллы и их соединения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галогенов. Особенности строения атомов, характерные степени окисления. Строение и физические свойства простых веществ – галогенов. Химические свойства на примере хлора (взаимодействие с металлами, неметаллами, щелочами). </w:t>
      </w:r>
      <w:proofErr w:type="spellStart"/>
      <w:r w:rsidRPr="006E73B3">
        <w:rPr>
          <w:rFonts w:ascii="Times New Roman" w:hAnsi="Times New Roman"/>
          <w:color w:val="000000"/>
          <w:sz w:val="28"/>
          <w:lang w:val="ru-RU"/>
        </w:rPr>
        <w:t>Хлороводород</w:t>
      </w:r>
      <w:proofErr w:type="spellEnd"/>
      <w:r w:rsidRPr="006E73B3">
        <w:rPr>
          <w:rFonts w:ascii="Times New Roman" w:hAnsi="Times New Roman"/>
          <w:color w:val="000000"/>
          <w:sz w:val="28"/>
          <w:lang w:val="ru-RU"/>
        </w:rPr>
        <w:t xml:space="preserve">. Соляная кислота, химические свойства, получение, применение. </w:t>
      </w:r>
      <w:r w:rsidRPr="00104C15">
        <w:rPr>
          <w:rFonts w:ascii="Times New Roman" w:hAnsi="Times New Roman"/>
          <w:color w:val="000000"/>
          <w:sz w:val="28"/>
          <w:lang w:val="ru-RU"/>
        </w:rPr>
        <w:t xml:space="preserve">Действие хлора и </w:t>
      </w:r>
      <w:proofErr w:type="spellStart"/>
      <w:r w:rsidRPr="00104C15">
        <w:rPr>
          <w:rFonts w:ascii="Times New Roman" w:hAnsi="Times New Roman"/>
          <w:color w:val="000000"/>
          <w:sz w:val="28"/>
          <w:lang w:val="ru-RU"/>
        </w:rPr>
        <w:t>хлороводорода</w:t>
      </w:r>
      <w:proofErr w:type="spellEnd"/>
      <w:r w:rsidRPr="00104C15">
        <w:rPr>
          <w:rFonts w:ascii="Times New Roman" w:hAnsi="Times New Roman"/>
          <w:color w:val="000000"/>
          <w:sz w:val="28"/>
          <w:lang w:val="ru-RU"/>
        </w:rPr>
        <w:t xml:space="preserve"> на организм человека. Важнейшие хлориды и их нахождение в природе.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r>
        <w:rPr>
          <w:rFonts w:ascii="Times New Roman" w:hAnsi="Times New Roman"/>
          <w:color w:val="000000"/>
          <w:sz w:val="28"/>
        </w:rPr>
        <w:t>VI</w:t>
      </w:r>
      <w:r w:rsidRPr="00104C15">
        <w:rPr>
          <w:rFonts w:ascii="Times New Roman" w:hAnsi="Times New Roman"/>
          <w:color w:val="000000"/>
          <w:sz w:val="28"/>
          <w:lang w:val="ru-RU"/>
        </w:rPr>
        <w:t xml:space="preserve">А-группы. Особенности строения атомов, характерные степени окисления. Строение и физические свойства простых веществ – кислорода и серы. Аллотропные модификации кислорода и серы. Химические свойства серы. Сероводород, строение, физические и химические свойства. Оксиды серы как представители кислотных оксидов. Серная кислота, физические и химические свойства (общие как представителя класса кислот и специфические). Химические реакции, лежащие в основе промышленного способа получения серной кислоты. Применение серной кислоты. Соли серной кислоты, качественная реакция на </w:t>
      </w:r>
      <w:r w:rsidRPr="00104C15">
        <w:rPr>
          <w:rFonts w:ascii="Times New Roman" w:hAnsi="Times New Roman"/>
          <w:color w:val="000000"/>
          <w:sz w:val="28"/>
          <w:lang w:val="ru-RU"/>
        </w:rPr>
        <w:lastRenderedPageBreak/>
        <w:t>сульфат-ион. Нахождение серы и её соединений в природе. Химическое загрязнение окружающей среды соединениями серы (кислотные дожди, загрязнение воздуха и водоёмов), способы его предотвращения.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r>
        <w:rPr>
          <w:rFonts w:ascii="Times New Roman" w:hAnsi="Times New Roman"/>
          <w:color w:val="000000"/>
          <w:sz w:val="28"/>
        </w:rPr>
        <w:t>V</w:t>
      </w:r>
      <w:r w:rsidRPr="00104C15">
        <w:rPr>
          <w:rFonts w:ascii="Times New Roman" w:hAnsi="Times New Roman"/>
          <w:color w:val="000000"/>
          <w:sz w:val="28"/>
          <w:lang w:val="ru-RU"/>
        </w:rPr>
        <w:t>А-группы. Особенности строения атомов, характерные степени окисления. Азот, распространение в природе, физические и химические свойства. Круговорот азота в природе. Аммиак, его физические и химические свойства, получение и применение. Соли аммония, их физические и химические свойства, применение. Качественная реакция на ионы аммония. Азотная кислота, её получение, физические и химические свойства (общие как представителя класса кислот и специфические). Использование нитратов и солей аммония в качестве минеральных удобрений. Химическое загрязнение окружающей среды соединениями азота (кислотные дожди, загрязнение воздуха, почвы и водоёмов). Фосфор, аллотропные модификации фосфора, физические и химические свойства. Оксид фосфора (</w:t>
      </w:r>
      <w:r>
        <w:rPr>
          <w:rFonts w:ascii="Times New Roman" w:hAnsi="Times New Roman"/>
          <w:color w:val="000000"/>
          <w:sz w:val="28"/>
        </w:rPr>
        <w:t>V</w:t>
      </w:r>
      <w:r w:rsidRPr="00104C15">
        <w:rPr>
          <w:rFonts w:ascii="Times New Roman" w:hAnsi="Times New Roman"/>
          <w:color w:val="000000"/>
          <w:sz w:val="28"/>
          <w:lang w:val="ru-RU"/>
        </w:rPr>
        <w:t>) и фосфорная кислота, физические и химические свойства, получение. Использование фосфатов в качестве минеральных удобрений.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r>
        <w:rPr>
          <w:rFonts w:ascii="Times New Roman" w:hAnsi="Times New Roman"/>
          <w:color w:val="000000"/>
          <w:sz w:val="28"/>
        </w:rPr>
        <w:t>IV</w:t>
      </w:r>
      <w:r w:rsidRPr="00104C15">
        <w:rPr>
          <w:rFonts w:ascii="Times New Roman" w:hAnsi="Times New Roman"/>
          <w:color w:val="000000"/>
          <w:sz w:val="28"/>
          <w:lang w:val="ru-RU"/>
        </w:rPr>
        <w:t xml:space="preserve">А-группы. Особенности строения атомов, характерные степени окисления. Углерод, аллотропные модификации, распространение в природе, физические и химические свойства. </w:t>
      </w:r>
      <w:r w:rsidRPr="006E73B3">
        <w:rPr>
          <w:rFonts w:ascii="Times New Roman" w:hAnsi="Times New Roman"/>
          <w:color w:val="000000"/>
          <w:sz w:val="28"/>
          <w:lang w:val="ru-RU"/>
        </w:rPr>
        <w:t xml:space="preserve">Адсорбция. Круговорот углерода в природе. </w:t>
      </w:r>
      <w:r w:rsidRPr="00104C15">
        <w:rPr>
          <w:rFonts w:ascii="Times New Roman" w:hAnsi="Times New Roman"/>
          <w:color w:val="000000"/>
          <w:sz w:val="28"/>
          <w:lang w:val="ru-RU"/>
        </w:rPr>
        <w:t>Оксиды углерода, их физические и химические свойства, действие на живые организмы, получение и применение. Экологические проблемы, связанные с оксидом углерода (</w:t>
      </w:r>
      <w:r>
        <w:rPr>
          <w:rFonts w:ascii="Times New Roman" w:hAnsi="Times New Roman"/>
          <w:color w:val="000000"/>
          <w:sz w:val="28"/>
        </w:rPr>
        <w:t>IV</w:t>
      </w:r>
      <w:r w:rsidRPr="00104C15">
        <w:rPr>
          <w:rFonts w:ascii="Times New Roman" w:hAnsi="Times New Roman"/>
          <w:color w:val="000000"/>
          <w:sz w:val="28"/>
          <w:lang w:val="ru-RU"/>
        </w:rPr>
        <w:t>), гипотеза глобального потепления климата, парниковый эффект. Угольная кислота и её соли, их физические и химические свойства, получение и применение. Качественная реакция на карбонат-ионы. Использование карбонатов в быту, медицине, промышленности и сельском хозяйстве.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Первоначальные понятия об органических веществах как о соединениях углерода (метан, этан, этилен, ацетилен, этанол, глицерин, уксусная кислота). Природные источники углеводородов (уголь, природный газ, нефть), продукты их переработки (бензин), их роль в быту и промышленности. Понятие о биологически важных веществах: жирах, белках, углеводах – и их роли в жизни человека. Материальное единство органических и неорганических соединений.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Кремний, его физические и химические свойства, получение и применение. Соединения кремния в природе. Общие представления об оксиде кремния (</w:t>
      </w:r>
      <w:r>
        <w:rPr>
          <w:rFonts w:ascii="Times New Roman" w:hAnsi="Times New Roman"/>
          <w:color w:val="000000"/>
          <w:sz w:val="28"/>
        </w:rPr>
        <w:t>IV</w:t>
      </w:r>
      <w:r w:rsidRPr="00104C15">
        <w:rPr>
          <w:rFonts w:ascii="Times New Roman" w:hAnsi="Times New Roman"/>
          <w:color w:val="000000"/>
          <w:sz w:val="28"/>
          <w:lang w:val="ru-RU"/>
        </w:rPr>
        <w:t xml:space="preserve">) и кремниевой кислоте. Силикаты, их использование в быту, в промышленности. Важнейшие строительные материалы: керамика, </w:t>
      </w:r>
      <w:r w:rsidRPr="00104C15">
        <w:rPr>
          <w:rFonts w:ascii="Times New Roman" w:hAnsi="Times New Roman"/>
          <w:color w:val="000000"/>
          <w:sz w:val="28"/>
          <w:lang w:val="ru-RU"/>
        </w:rPr>
        <w:lastRenderedPageBreak/>
        <w:t>стекло, цемент, бетон, железобетон. Проблемы безопасного использования строительных материалов в повседневной жизни.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104C15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104C1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изучение образцов неорганических веществ, свойств соляной кислоты, проведение качественных реакций на хлорид-ионы и наблюдение признаков их протекания, опыты, отражающие физические и химические свойства галогенов и их соединений (возможно использование видеоматериалов), ознакомление с образцами хлоридов (галогенидов), ознакомление с образцами серы и её соединениями (возможно использование видеоматериалов), наблюдение процесса обугливания сахара под действием концентрированной серной кислоты, изучение химических свойств разбавленной серной кислоты, проведение качественной реакции на сульфат-ион и наблюдение признака её протекания, ознакомление с физическими свойствами азота, фосфора и их соединений (возможно использование видеоматериалов), образцами азотных и фосфорных удобрений, получение, собирание, распознавание и изучение свойств аммиака, проведение качественных реакций на ион аммония и фосфат-ион и изучение признаков их протекания, взаимодействие концентрированной азотной кислоты с медью (возможно использование видеоматериалов), изучение моделей кристаллических решёток алмаза, графита, фуллерена, ознакомление с процессом адсорбции растворённых веществ активированным углём и устройством противогаза, получение, собирание, распознавание и изучение свойств углекислого газа, проведение качественных реакций на карбонат и силикат-ионы и изучение признаков их протекания, ознакомление с продукцией силикатной промышленности, решение экспериментальных задач по теме «Важнейшие неметаллы и их соединения».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b/>
          <w:color w:val="000000"/>
          <w:sz w:val="28"/>
          <w:lang w:val="ru-RU"/>
        </w:rPr>
        <w:t>Металлы и их соединения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Общая характеристика химических элементов – металлов на основании их положения в Периодической системе химических элементов Д. И. Менделеева и строения атомов. Строение металлов. Металлическая связь и металлическая кристаллическая решётка. Электрохимический ряд напряжений металлов. Физические и химические свойства металлов. Общие способы получения металлов. Понятие о коррозии металлов, основные способы защиты их от коррозии. Сплавы (сталь, чугун, дюралюминий, бронза) и их применение в быту и промышленности.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 xml:space="preserve">Щелочные металлы: положение в Периодической системе химических элементов Д. И. Менделеева, строение их атомов, нахождение в природе. Физические и химические свойства (на примере натрия и калия). Оксиды и </w:t>
      </w:r>
      <w:r w:rsidRPr="00104C15">
        <w:rPr>
          <w:rFonts w:ascii="Times New Roman" w:hAnsi="Times New Roman"/>
          <w:color w:val="000000"/>
          <w:sz w:val="28"/>
          <w:lang w:val="ru-RU"/>
        </w:rPr>
        <w:lastRenderedPageBreak/>
        <w:t>гидроксиды натрия и калия. Применение щелочных металлов и их соединений.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Щелочноземельные металлы магний и кальций: положение в Периодической системе химических элементов Д. И. Менделеева, строение их атомов, нахождение в природе. Физические и химические свойства магния и кальция. Важнейшие соединения кальция (оксид, гидроксид, соли). Жёсткость воды и способы её устранения.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Алюминий: положение в Периодической системе химических элементов Д. И. Менделеева, строение атома, нахождение в природе. Физические и химические свойства алюминия. Амфотерные свойства оксида и гидроксида алюминия.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Железо: положение в Периодической системе химических элементов Д. И. Менделеева, строение атома, нахождение в природе. Физические и химические свойства железа. Оксиды, гидроксиды и соли железа (</w:t>
      </w:r>
      <w:r>
        <w:rPr>
          <w:rFonts w:ascii="Times New Roman" w:hAnsi="Times New Roman"/>
          <w:color w:val="000000"/>
          <w:sz w:val="28"/>
        </w:rPr>
        <w:t>II</w:t>
      </w:r>
      <w:r w:rsidRPr="00104C15">
        <w:rPr>
          <w:rFonts w:ascii="Times New Roman" w:hAnsi="Times New Roman"/>
          <w:color w:val="000000"/>
          <w:sz w:val="28"/>
          <w:lang w:val="ru-RU"/>
        </w:rPr>
        <w:t>) и железа (</w:t>
      </w:r>
      <w:r>
        <w:rPr>
          <w:rFonts w:ascii="Times New Roman" w:hAnsi="Times New Roman"/>
          <w:color w:val="000000"/>
          <w:sz w:val="28"/>
        </w:rPr>
        <w:t>III</w:t>
      </w:r>
      <w:r w:rsidRPr="00104C15">
        <w:rPr>
          <w:rFonts w:ascii="Times New Roman" w:hAnsi="Times New Roman"/>
          <w:color w:val="000000"/>
          <w:sz w:val="28"/>
          <w:lang w:val="ru-RU"/>
        </w:rPr>
        <w:t>), их состав, свойства и получение.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104C15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104C1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ознакомление с образцами металлов и сплавов, их физическими свойствами, изучение результатов коррозии металлов (возможно использование видеоматериалов), особенностей взаимодействия оксида кальция и натрия с водой (возможно использование видеоматериалов), исследование свойств жёсткой воды, процесса горения железа в кислороде (возможно использование видеоматериалов), признаков протекания качественных реакций на ионы: магния, кальция, алюминия, цинка, железа (</w:t>
      </w:r>
      <w:r>
        <w:rPr>
          <w:rFonts w:ascii="Times New Roman" w:hAnsi="Times New Roman"/>
          <w:color w:val="000000"/>
          <w:sz w:val="28"/>
        </w:rPr>
        <w:t>II</w:t>
      </w:r>
      <w:r w:rsidRPr="00104C15">
        <w:rPr>
          <w:rFonts w:ascii="Times New Roman" w:hAnsi="Times New Roman"/>
          <w:color w:val="000000"/>
          <w:sz w:val="28"/>
          <w:lang w:val="ru-RU"/>
        </w:rPr>
        <w:t>) и железа (</w:t>
      </w:r>
      <w:r>
        <w:rPr>
          <w:rFonts w:ascii="Times New Roman" w:hAnsi="Times New Roman"/>
          <w:color w:val="000000"/>
          <w:sz w:val="28"/>
        </w:rPr>
        <w:t>III</w:t>
      </w:r>
      <w:r w:rsidRPr="00104C15">
        <w:rPr>
          <w:rFonts w:ascii="Times New Roman" w:hAnsi="Times New Roman"/>
          <w:color w:val="000000"/>
          <w:sz w:val="28"/>
          <w:lang w:val="ru-RU"/>
        </w:rPr>
        <w:t>), меди (</w:t>
      </w:r>
      <w:r>
        <w:rPr>
          <w:rFonts w:ascii="Times New Roman" w:hAnsi="Times New Roman"/>
          <w:color w:val="000000"/>
          <w:sz w:val="28"/>
        </w:rPr>
        <w:t>II</w:t>
      </w:r>
      <w:r w:rsidRPr="00104C15">
        <w:rPr>
          <w:rFonts w:ascii="Times New Roman" w:hAnsi="Times New Roman"/>
          <w:color w:val="000000"/>
          <w:sz w:val="28"/>
          <w:lang w:val="ru-RU"/>
        </w:rPr>
        <w:t>), наблюдение и описание процессов окрашивания пламени ионами натрия, калия и кальция (возможно использование видеоматериалов), исследование амфотерных свойств гидроксида алюминия и гидроксида цинка, решение экспериментальных задач по теме «Важнейшие металлы и их соединения».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b/>
          <w:color w:val="000000"/>
          <w:sz w:val="28"/>
          <w:lang w:val="ru-RU"/>
        </w:rPr>
        <w:t>Химия и окружающая среда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 xml:space="preserve">Вещества и материалы в повседневной жизни человека. Безопасное использование веществ и химических реакций в быту. Первая помощь при химических ожогах и отравлениях. 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Химическое загрязнение окружающей среды (предельная допустимая концентрация веществ, далее – ПДК). Роль химии в решении экологических проблем.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эксперимент:</w:t>
      </w:r>
      <w:r w:rsidRPr="00104C1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изучение образцов материалов (стекло, сплавы металлов, полимерные материалы).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104C15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</w:t>
      </w:r>
      <w:proofErr w:type="spellEnd"/>
      <w:r w:rsidRPr="00104C15">
        <w:rPr>
          <w:rFonts w:ascii="Times New Roman" w:hAnsi="Times New Roman"/>
          <w:b/>
          <w:i/>
          <w:color w:val="000000"/>
          <w:sz w:val="28"/>
          <w:lang w:val="ru-RU"/>
        </w:rPr>
        <w:t xml:space="preserve"> связи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Реализация </w:t>
      </w:r>
      <w:proofErr w:type="spellStart"/>
      <w:r w:rsidRPr="00104C15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104C15">
        <w:rPr>
          <w:rFonts w:ascii="Times New Roman" w:hAnsi="Times New Roman"/>
          <w:color w:val="000000"/>
          <w:sz w:val="28"/>
          <w:lang w:val="ru-RU"/>
        </w:rPr>
        <w:t xml:space="preserve"> связей при изучении химии в 9 классе осуществляется через использование как общих естественно-научных понятий, так и понятий, являющихся системными для отдельных предметов естественно­-научного цикла.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 xml:space="preserve">Общие естественно-научные понятия: научный факт, гипотеза, закон, теория, анализ, синтез, классификация, периодичность, наблюдение, эксперимент, моделирование, измерение, модель, явление, парниковый эффект, технология, материалы. 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Физика: материя, атом, электрон, протон, нейтрон, ион, нуклид, изотопы, радиоактивность, молекула, электрический заряд, проводники, полупроводники, диэлектрики, фотоэлемент, вещество, тело, объём, агрегатное состояние вещества, газ, раствор, растворимость, кристаллическая решётка, сплавы, физические величины, единицы измерения, космическое пространство, планеты, звёзды, Солнце.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Биология: фотосинтез, дыхание, биосфера, экосистема, минеральные удобрения, микроэлементы, макроэлементы, питательные вещества.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География: атмосфера, гидросфера, минералы, горные породы, полезные ископаемые, топливо, водные ресурсы.</w:t>
      </w:r>
    </w:p>
    <w:p w:rsidR="001E739E" w:rsidRPr="00104C15" w:rsidRDefault="001E739E">
      <w:pPr>
        <w:rPr>
          <w:lang w:val="ru-RU"/>
        </w:rPr>
        <w:sectPr w:rsidR="001E739E" w:rsidRPr="00104C15">
          <w:pgSz w:w="11906" w:h="16383"/>
          <w:pgMar w:top="1134" w:right="850" w:bottom="1134" w:left="1701" w:header="720" w:footer="720" w:gutter="0"/>
          <w:cols w:space="720"/>
        </w:sectPr>
      </w:pPr>
    </w:p>
    <w:p w:rsidR="001E739E" w:rsidRPr="00104C15" w:rsidRDefault="00264A25">
      <w:pPr>
        <w:spacing w:after="0" w:line="264" w:lineRule="auto"/>
        <w:ind w:left="120"/>
        <w:jc w:val="both"/>
        <w:rPr>
          <w:lang w:val="ru-RU"/>
        </w:rPr>
      </w:pPr>
      <w:bookmarkStart w:id="5" w:name="block-2255362"/>
      <w:bookmarkEnd w:id="4"/>
      <w:r w:rsidRPr="00104C1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ХИМИИ НА УРОВНЕ ОСНОВНОГО ОБЩЕГО ОБРАЗОВАНИЯ</w:t>
      </w:r>
    </w:p>
    <w:p w:rsidR="001E739E" w:rsidRPr="00104C15" w:rsidRDefault="001E739E">
      <w:pPr>
        <w:spacing w:after="0" w:line="264" w:lineRule="auto"/>
        <w:ind w:left="120"/>
        <w:jc w:val="both"/>
        <w:rPr>
          <w:lang w:val="ru-RU"/>
        </w:rPr>
      </w:pP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саморазвития и социализации обучающихся. 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основе, в том числе в части: 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104C1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04C15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104C15">
        <w:rPr>
          <w:rFonts w:ascii="Times New Roman" w:hAnsi="Times New Roman"/>
          <w:color w:val="000000"/>
          <w:sz w:val="28"/>
          <w:lang w:val="ru-RU"/>
        </w:rPr>
        <w:t>: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ценностного отношения к отечественному культурному, историческому и научному наследию, понимания значения химической науки в жизни современного общества, способности владеть достоверной информацией о передовых достижениях и открытиях мировой и отечественной химии, заинтересованности в научных знаниях об устройстве мира и общества;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104C1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04C15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 xml:space="preserve">представления о социальных нормах и правилах межличностных отношений в коллективе, коммуникативной компетентности в общественно полезной, </w:t>
      </w:r>
      <w:proofErr w:type="spellStart"/>
      <w:r w:rsidRPr="00104C15">
        <w:rPr>
          <w:rFonts w:ascii="Times New Roman" w:hAnsi="Times New Roman"/>
          <w:color w:val="000000"/>
          <w:sz w:val="28"/>
          <w:lang w:val="ru-RU"/>
        </w:rPr>
        <w:t>учебно­исследовательской</w:t>
      </w:r>
      <w:proofErr w:type="spellEnd"/>
      <w:r w:rsidRPr="00104C15">
        <w:rPr>
          <w:rFonts w:ascii="Times New Roman" w:hAnsi="Times New Roman"/>
          <w:color w:val="000000"/>
          <w:sz w:val="28"/>
          <w:lang w:val="ru-RU"/>
        </w:rPr>
        <w:t>, творческой и других видах деятельности, готовности к разнообразной совместной деятельности при выполнении учебных, познавательных задач, выполнении химических экспериментов, создании учебных проектов, стремления к взаимопониманию и взаимопомощи в процессе этой учебной деятельности, готовности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104C1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04C15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</w:t>
      </w:r>
      <w:r w:rsidRPr="00104C15">
        <w:rPr>
          <w:rFonts w:ascii="Times New Roman" w:hAnsi="Times New Roman"/>
          <w:color w:val="000000"/>
          <w:sz w:val="28"/>
          <w:lang w:val="ru-RU"/>
        </w:rPr>
        <w:t>: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 xml:space="preserve">мировоззренческие представления о веществе и химической реакции, соответствующие современному уровню развития науки и составляющие основу для понимания сущности научной картины мира, представления об основных закономерностях развития природы, взаимосвязях человека с природной средой, о роли химии в познании этих закономерностей; 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 xml:space="preserve">познавательные мотивы, направленные на получение новых знаний по химии, необходимые для объяснения наблюдаемых процессов и явлений, познавательной, информационной и читательской культуры, в том числе навыков самостоятельной работы с учебными текстами, справочной </w:t>
      </w:r>
      <w:r w:rsidRPr="00104C15">
        <w:rPr>
          <w:rFonts w:ascii="Times New Roman" w:hAnsi="Times New Roman"/>
          <w:color w:val="000000"/>
          <w:sz w:val="28"/>
          <w:lang w:val="ru-RU"/>
        </w:rPr>
        <w:lastRenderedPageBreak/>
        <w:t>литературой, доступными техническими средствами информационных технологий;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проектной и исследовательской деятельности, к осознанному выбору направленности и уровня обучения в дальнейшем;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bookmarkStart w:id="6" w:name="_Toc138318759"/>
      <w:bookmarkEnd w:id="6"/>
      <w:r w:rsidRPr="00104C15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104C1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04C15">
        <w:rPr>
          <w:rFonts w:ascii="Times New Roman" w:hAnsi="Times New Roman"/>
          <w:b/>
          <w:color w:val="000000"/>
          <w:sz w:val="28"/>
          <w:lang w:val="ru-RU"/>
        </w:rPr>
        <w:t>формирования культуры здоровья</w:t>
      </w:r>
      <w:r w:rsidRPr="00104C15">
        <w:rPr>
          <w:rFonts w:ascii="Times New Roman" w:hAnsi="Times New Roman"/>
          <w:color w:val="000000"/>
          <w:sz w:val="28"/>
          <w:lang w:val="ru-RU"/>
        </w:rPr>
        <w:t>: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ответственного отношения к своему здоровью, установки на здоровый образ жизни, осознание последствий и неприятие вредных привычек (употребления алкоголя, наркотиков, курения), необходимости соблюдения правил безопасности при обращении с химическими веществами в быту и реальной жизни;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104C1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04C15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уважение к труду и результатам трудовой деятельности, в том числе на основе применения предметных знаний по химии, осознанный выбор индивидуальной траектории продолжения образования с учётом личностных интересов и способности к химии, общественных интересов и потребностей, успешной профессиональной деятельности и развития необходимых умений, готовность адаптироваться в профессиональной среде;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104C1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04C15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экологически целесообразное отношение к природе как источнику жизни на Земле, основе её существования, понимание ценности здорового и безопасного образа жизни, ответственное отношение к собственному физическому и психическому здоровью, осознание ценности соблюдения правил безопасного поведения при работе с веществами, а также в ситуациях, угрожающих здоровью и жизни людей;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способности применять знания, получаемые при изучении химии, для решения задач, связанных с окружающей природной средой, для повышения уровня экологической культуры, осознания глобального характера экологических проблем и путей их решения посредством методов химии, экологического мышления, умения руководствоваться им в познавательной, коммуникативной и социальной практике.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 xml:space="preserve">В составе </w:t>
      </w:r>
      <w:proofErr w:type="spellStart"/>
      <w:r w:rsidRPr="00104C15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104C15">
        <w:rPr>
          <w:rFonts w:ascii="Times New Roman" w:hAnsi="Times New Roman"/>
          <w:color w:val="000000"/>
          <w:sz w:val="28"/>
          <w:lang w:val="ru-RU"/>
        </w:rPr>
        <w:t xml:space="preserve"> результатов выделяют значимые для формирования мировоззрения общенаучные понятия (закон, теория, принцип, гипотеза, факт, система, процесс, эксперимент и другое.), которые используются в естественно-научных учебных предметах и позволяют на основе знаний из этих предметов формировать представление о целостной </w:t>
      </w:r>
      <w:r w:rsidRPr="00104C1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научной картине мира, и универсальные учебные действия (познавательные, коммуникативные, регулятивные), которые обеспечивают формирование готовности к самостоятельному планированию и осуществлению учебной деятельности. 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умения использовать приёмы логического мышления при освоении знаний: раскрывать смысл химических понятий (выделять их характерные признаки, устанавливать взаимосвязь с другими понятиями), использовать понятия для объяснения отдельных фактов и явлений, выбирать основания и критерии для классификации химических веществ и химических реакций, устанавливать причинно-следственные связи между объектами изучения, строить логические рассуждения (индуктивные, дедуктивные, по аналогии), делать выводы и заключения;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 xml:space="preserve">умение применять в процессе познания понятия (предметные и </w:t>
      </w:r>
      <w:proofErr w:type="spellStart"/>
      <w:r w:rsidRPr="00104C15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104C15">
        <w:rPr>
          <w:rFonts w:ascii="Times New Roman" w:hAnsi="Times New Roman"/>
          <w:color w:val="000000"/>
          <w:sz w:val="28"/>
          <w:lang w:val="ru-RU"/>
        </w:rPr>
        <w:t>), символические (знаковые) модели, используемые в химии, преобразовывать широко применяемые в химии модельные представления – химический знак (символ элемента), химическая формула и уравнение химической реакции – при решении учебно-познавательных задач, с учётом этих модельных представлений выявлять и характеризовать существенные признаки изучаемых объектов – химических веществ и химических реакций, выявлять общие закономерности, причинно-следственные связи и противоречия в изучаемых процессах и явлениях.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104C15">
        <w:rPr>
          <w:rFonts w:ascii="Times New Roman" w:hAnsi="Times New Roman"/>
          <w:color w:val="000000"/>
          <w:sz w:val="28"/>
          <w:lang w:val="ru-RU"/>
        </w:rPr>
        <w:t>: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умение использовать поставленные вопросы в качестве инструмента познания, а также в качестве основы для формирования гипотезы по проверке правильности высказываемых суждений;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приобретение опыта по планированию, организации и проведению ученических экспериментов, умение наблюдать за ходом процесса, самостоятельно прогнозировать его результат, формулировать обобщения и выводы по результатам проведённого опыта, исследования, составлять отчёт о проделанной работе.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умение выбирать, анализировать и интерпретировать информацию различных видов и форм представления, получаемую из разных источников (научно-популярная литература химического содержания, справочные пособия, ресурсы Интернета), критически оценивать противоречивую и недостоверную информацию;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lastRenderedPageBreak/>
        <w:t>умение применять различные методы и запросы при поиске и отборе информации и соответствующих данных, необходимых для выполнения учебных и познавательных задач определённого типа, приобретение опыта в области использования информационно-коммуникативных технологий, овладение культурой активного использования различных поисковых систем, самостоятельно выбирать оптимальную форму представления информации и иллюстрировать решаемые задачи несложными схемами, диаграммами, другими формами графики и их комбинациями;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умение использовать и анализировать в процессе учебной и исследовательской деятельности информацию о влиянии промышленности, сельского хозяйства и транспорта на состояние окружающей природной среды.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умения задавать вопросы (в ходе диалога и (или) дискуссии) по существу обсуждаемой темы, формулировать свои предложения относительно выполнения предложенной задачи;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умения представлять полученные результаты познавательной деятельности в устных и письменных текстах; делать презентацию результатов выполнения химического эксперимента (лабораторного опыта, лабораторной работы по исследованию свойств веществ, учебного проекта);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(обсуждения, обмен мнениями, «мозговые штурмы», координация совместных действий, определение критериев по оценке качества выполненной работы и другие).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умение самостоятельно определять цели деятельности, планировать, осуществлять, контролировать и при необходимости корректировать свою деятельность, выбирать наиболее эффективные способы решения учебных и познавательных задач,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– веществах и реакциях, оценивать соответствие полученного результата заявленной цели, умение использовать и анализировать контексты, предлагаемые в условии заданий.</w:t>
      </w:r>
      <w:bookmarkStart w:id="7" w:name="_Toc138318760"/>
      <w:bookmarkStart w:id="8" w:name="_Toc134720971"/>
      <w:bookmarkEnd w:id="7"/>
      <w:bookmarkEnd w:id="8"/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 xml:space="preserve">В составе предметных результатов по освоению обязательного содержания, установленного данной федеральной рабочей программой, выделяют: освоенные обучающимися научные знания, умения и способы </w:t>
      </w:r>
      <w:r w:rsidRPr="00104C1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действий, специфические для предметной области «Химия», виды деятельности по получению нового знания, его интерпретации, преобразованию и применению в различных учебных и новых ситуациях. 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104C15">
        <w:rPr>
          <w:rFonts w:ascii="Times New Roman" w:hAnsi="Times New Roman"/>
          <w:b/>
          <w:color w:val="000000"/>
          <w:sz w:val="28"/>
          <w:lang w:val="ru-RU"/>
        </w:rPr>
        <w:t xml:space="preserve"> 8 классе</w:t>
      </w:r>
      <w:r w:rsidRPr="00104C15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</w:t>
      </w:r>
      <w:proofErr w:type="spellStart"/>
      <w:r w:rsidRPr="00104C15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104C15">
        <w:rPr>
          <w:rFonts w:ascii="Times New Roman" w:hAnsi="Times New Roman"/>
          <w:color w:val="000000"/>
          <w:sz w:val="28"/>
          <w:lang w:val="ru-RU"/>
        </w:rPr>
        <w:t xml:space="preserve"> у обучающихся умений:</w:t>
      </w:r>
    </w:p>
    <w:p w:rsidR="001E739E" w:rsidRPr="00104C15" w:rsidRDefault="00264A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 xml:space="preserve">раскрывать смысл основных химических понятий: атом, молекула, химический элемент, простое вещество, сложное вещество, смесь (однородная и неоднородная), валентность, относительная атомная и молекулярная масса, количество вещества, моль, молярная масса, массовая доля химического элемента в соединении, молярный объём, оксид, кислота, основание, соль, </w:t>
      </w:r>
      <w:proofErr w:type="spellStart"/>
      <w:r w:rsidRPr="00104C15">
        <w:rPr>
          <w:rFonts w:ascii="Times New Roman" w:hAnsi="Times New Roman"/>
          <w:color w:val="000000"/>
          <w:sz w:val="28"/>
          <w:lang w:val="ru-RU"/>
        </w:rPr>
        <w:t>электроотрицательность</w:t>
      </w:r>
      <w:proofErr w:type="spellEnd"/>
      <w:r w:rsidRPr="00104C15">
        <w:rPr>
          <w:rFonts w:ascii="Times New Roman" w:hAnsi="Times New Roman"/>
          <w:color w:val="000000"/>
          <w:sz w:val="28"/>
          <w:lang w:val="ru-RU"/>
        </w:rPr>
        <w:t xml:space="preserve">, степень окисления, химическая реакция, классификация реакций: реакции соединения, реакции разложения, реакции замещения, реакции обмена, экзо- и эндотермические реакции, тепловой эффект реакции, ядро атома, электронный слой атома, атомная </w:t>
      </w:r>
      <w:proofErr w:type="spellStart"/>
      <w:r w:rsidRPr="00104C15">
        <w:rPr>
          <w:rFonts w:ascii="Times New Roman" w:hAnsi="Times New Roman"/>
          <w:color w:val="000000"/>
          <w:sz w:val="28"/>
          <w:lang w:val="ru-RU"/>
        </w:rPr>
        <w:t>орбиталь</w:t>
      </w:r>
      <w:proofErr w:type="spellEnd"/>
      <w:r w:rsidRPr="00104C15">
        <w:rPr>
          <w:rFonts w:ascii="Times New Roman" w:hAnsi="Times New Roman"/>
          <w:color w:val="000000"/>
          <w:sz w:val="28"/>
          <w:lang w:val="ru-RU"/>
        </w:rPr>
        <w:t>, радиус атома, химическая связь, полярная и неполярная ковалентная связь, ионная связь, ион, катион, анион, раствор, массовая доля вещества (процентная концентрация) в растворе;</w:t>
      </w:r>
    </w:p>
    <w:p w:rsidR="001E739E" w:rsidRPr="00104C15" w:rsidRDefault="00264A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1E739E" w:rsidRPr="00104C15" w:rsidRDefault="00264A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использовать химическую символику для составления формул веществ и уравнений химических реакций;</w:t>
      </w:r>
    </w:p>
    <w:p w:rsidR="001E739E" w:rsidRPr="00104C15" w:rsidRDefault="00264A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определять валентность атомов элементов в бинарных соединениях, степень окисления элементов в бинарных соединениях, принадлежность веществ к определённому классу соединений по формулам, вид химической связи (ковалентная и ионная) в неорганических соединениях;</w:t>
      </w:r>
    </w:p>
    <w:p w:rsidR="001E739E" w:rsidRPr="00104C15" w:rsidRDefault="00264A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раскрывать смысл Периодического закона Д. И. Менделеева: демонстрировать понимание периодической зависимости свойств химических элементов от их положения в Периодической системе, законов сохранения массы веществ, постоянства состава, атомно­-молекулярного учения, закона Авогадро;</w:t>
      </w:r>
    </w:p>
    <w:p w:rsidR="001E739E" w:rsidRPr="00104C15" w:rsidRDefault="00264A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 xml:space="preserve">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таблице «Периодическая система химических элементов Д. И. Менделеева» с числовыми характеристиками строения атомов </w:t>
      </w:r>
      <w:r w:rsidRPr="00104C15">
        <w:rPr>
          <w:rFonts w:ascii="Times New Roman" w:hAnsi="Times New Roman"/>
          <w:color w:val="000000"/>
          <w:sz w:val="28"/>
          <w:lang w:val="ru-RU"/>
        </w:rPr>
        <w:lastRenderedPageBreak/>
        <w:t>химических элементов (состав и заряд ядра, общее число электронов и распределение их по электронным слоям);</w:t>
      </w:r>
    </w:p>
    <w:p w:rsidR="001E739E" w:rsidRPr="00104C15" w:rsidRDefault="00264A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эффекту);</w:t>
      </w:r>
    </w:p>
    <w:p w:rsidR="001E739E" w:rsidRPr="00104C15" w:rsidRDefault="00264A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характеризовать (описывать) общие химические свойства веществ различных классов, подтверждая описание примерами молекулярных уравнений соответствующих химических реакций;</w:t>
      </w:r>
    </w:p>
    <w:p w:rsidR="001E739E" w:rsidRPr="00104C15" w:rsidRDefault="00264A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прогнозировать свойства веществ в зависимости от их качественного состава, возможности протекания химических превращений в различных условиях;</w:t>
      </w:r>
    </w:p>
    <w:p w:rsidR="001E739E" w:rsidRPr="00104C15" w:rsidRDefault="00264A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1E739E" w:rsidRPr="00104C15" w:rsidRDefault="00264A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применять основные операции мыслительной деятельности – анализ и синтез, сравнение, обобщение, систематизацию, классификацию, выявление причинно-­следственных связей – для изучения свойств веществ и химических реакций, естественно-научные методы познания – наблюдение, измерение, моделирование, эксперимент (реальный и мысленный);</w:t>
      </w:r>
    </w:p>
    <w:p w:rsidR="001E739E" w:rsidRPr="00104C15" w:rsidRDefault="00264A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следовать правилам пользования химической посудой и лабораторным оборудованием,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(водорода и кислорода), приготовлению растворов с определённой массовой долей растворённого вещества, планировать и проводить химические эксперименты по распознаванию растворов щелочей и кислот с помощью индикаторов (лакмус, фенолфталеин, метилоранж и другие).</w:t>
      </w:r>
    </w:p>
    <w:p w:rsidR="001E739E" w:rsidRPr="00104C15" w:rsidRDefault="00264A25">
      <w:pPr>
        <w:spacing w:after="0" w:line="264" w:lineRule="auto"/>
        <w:ind w:firstLine="600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104C15">
        <w:rPr>
          <w:rFonts w:ascii="Times New Roman" w:hAnsi="Times New Roman"/>
          <w:b/>
          <w:color w:val="000000"/>
          <w:sz w:val="28"/>
          <w:lang w:val="ru-RU"/>
        </w:rPr>
        <w:t xml:space="preserve"> 9 классе</w:t>
      </w:r>
      <w:r w:rsidRPr="00104C15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</w:t>
      </w:r>
      <w:proofErr w:type="spellStart"/>
      <w:r w:rsidRPr="00104C15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104C15">
        <w:rPr>
          <w:rFonts w:ascii="Times New Roman" w:hAnsi="Times New Roman"/>
          <w:color w:val="000000"/>
          <w:sz w:val="28"/>
          <w:lang w:val="ru-RU"/>
        </w:rPr>
        <w:t xml:space="preserve"> у обучающихся умений:</w:t>
      </w:r>
    </w:p>
    <w:p w:rsidR="001E739E" w:rsidRPr="00104C15" w:rsidRDefault="00264A2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 xml:space="preserve">раскрывать смысл основных химических понятий: химический элемент, атом, молекула, ион, катион, анион, простое вещество, сложное вещество, валентность, </w:t>
      </w:r>
      <w:proofErr w:type="spellStart"/>
      <w:r w:rsidRPr="00104C15">
        <w:rPr>
          <w:rFonts w:ascii="Times New Roman" w:hAnsi="Times New Roman"/>
          <w:color w:val="000000"/>
          <w:sz w:val="28"/>
          <w:lang w:val="ru-RU"/>
        </w:rPr>
        <w:t>электроотрицательность</w:t>
      </w:r>
      <w:proofErr w:type="spellEnd"/>
      <w:r w:rsidRPr="00104C15">
        <w:rPr>
          <w:rFonts w:ascii="Times New Roman" w:hAnsi="Times New Roman"/>
          <w:color w:val="000000"/>
          <w:sz w:val="28"/>
          <w:lang w:val="ru-RU"/>
        </w:rPr>
        <w:t xml:space="preserve">, степень окисления, химическая реакция, химическая связь, тепловой эффект реакции, моль, молярный объём, раствор, электролиты, </w:t>
      </w:r>
      <w:proofErr w:type="spellStart"/>
      <w:r w:rsidRPr="00104C15">
        <w:rPr>
          <w:rFonts w:ascii="Times New Roman" w:hAnsi="Times New Roman"/>
          <w:color w:val="000000"/>
          <w:sz w:val="28"/>
          <w:lang w:val="ru-RU"/>
        </w:rPr>
        <w:t>неэлектролиты</w:t>
      </w:r>
      <w:proofErr w:type="spellEnd"/>
      <w:r w:rsidRPr="00104C15">
        <w:rPr>
          <w:rFonts w:ascii="Times New Roman" w:hAnsi="Times New Roman"/>
          <w:color w:val="000000"/>
          <w:sz w:val="28"/>
          <w:lang w:val="ru-RU"/>
        </w:rPr>
        <w:t xml:space="preserve">, электролитическая диссоциация, реакции ионного обмена, катализатор, химическое равновесие, обратимые и </w:t>
      </w:r>
      <w:r w:rsidRPr="00104C1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необратимые реакции, </w:t>
      </w:r>
      <w:proofErr w:type="spellStart"/>
      <w:r w:rsidRPr="00104C15">
        <w:rPr>
          <w:rFonts w:ascii="Times New Roman" w:hAnsi="Times New Roman"/>
          <w:color w:val="000000"/>
          <w:sz w:val="28"/>
          <w:lang w:val="ru-RU"/>
        </w:rPr>
        <w:t>окислительно</w:t>
      </w:r>
      <w:proofErr w:type="spellEnd"/>
      <w:r w:rsidRPr="00104C15">
        <w:rPr>
          <w:rFonts w:ascii="Times New Roman" w:hAnsi="Times New Roman"/>
          <w:color w:val="000000"/>
          <w:sz w:val="28"/>
          <w:lang w:val="ru-RU"/>
        </w:rPr>
        <w:t>-восстановительные реакции, окислитель, восстановитель, окисление и восстановление, аллотропия, амфотерность, химическая связь (ковалентная, ионная, металлическая), кристаллическая решётка, коррозия металлов, сплавы, скорость химической реакции, предельно допустимая концентрация ПДК вещества;</w:t>
      </w:r>
    </w:p>
    <w:p w:rsidR="001E739E" w:rsidRPr="00104C15" w:rsidRDefault="00264A2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1E739E" w:rsidRPr="00104C15" w:rsidRDefault="00264A2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использовать химическую символику для составления формул веществ и уравнений химических реакций;</w:t>
      </w:r>
    </w:p>
    <w:p w:rsidR="001E739E" w:rsidRPr="00104C15" w:rsidRDefault="00264A2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определять валентность и степень окисления химических элементов в соединениях различного состава, принадлежность веществ к определённому классу соединений по формулам, вид химической связи (ковалентная, ионная, металлическая) в неорганических соединениях, заряд иона по химической формуле, характер среды в водных растворах неорганических соединений, тип кристаллической решётки конкретного вещества;</w:t>
      </w:r>
    </w:p>
    <w:p w:rsidR="001E739E" w:rsidRPr="00104C15" w:rsidRDefault="00264A2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раскрывать смысл Периодического закона Д. И. Менделеева и демонстрировать его понимание: 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периодической таблице,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слоям), объяснять общие закономерности в изменении свойств элементов и их соединений в пределах малых периодов и главных подгрупп с учётом строения их атомов;</w:t>
      </w:r>
    </w:p>
    <w:p w:rsidR="001E739E" w:rsidRPr="00104C15" w:rsidRDefault="00264A2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эффекту, по изменению степеней окисления химических элементов);</w:t>
      </w:r>
    </w:p>
    <w:p w:rsidR="001E739E" w:rsidRPr="00104C15" w:rsidRDefault="00264A2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характеризовать (описывать) общие и специфические химические свойства простых и сложных веществ, подтверждая описание примерами молекулярных и ионных уравнений соответствующих химических реакций;</w:t>
      </w:r>
    </w:p>
    <w:p w:rsidR="001E739E" w:rsidRPr="00104C15" w:rsidRDefault="00264A2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 xml:space="preserve">составлять уравнения электролитической диссоциации кислот, щелочей и солей, полные и сокращённые уравнения реакций ионного </w:t>
      </w:r>
      <w:r w:rsidRPr="00104C15">
        <w:rPr>
          <w:rFonts w:ascii="Times New Roman" w:hAnsi="Times New Roman"/>
          <w:color w:val="000000"/>
          <w:sz w:val="28"/>
          <w:lang w:val="ru-RU"/>
        </w:rPr>
        <w:lastRenderedPageBreak/>
        <w:t>обмена, уравнения реакций, подтверждающих существование генетической связи между веществами различных классов;</w:t>
      </w:r>
    </w:p>
    <w:p w:rsidR="001E739E" w:rsidRPr="00104C15" w:rsidRDefault="00264A2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 xml:space="preserve">раскрывать сущность </w:t>
      </w:r>
      <w:proofErr w:type="spellStart"/>
      <w:r w:rsidRPr="00104C15">
        <w:rPr>
          <w:rFonts w:ascii="Times New Roman" w:hAnsi="Times New Roman"/>
          <w:color w:val="000000"/>
          <w:sz w:val="28"/>
          <w:lang w:val="ru-RU"/>
        </w:rPr>
        <w:t>окислительно</w:t>
      </w:r>
      <w:proofErr w:type="spellEnd"/>
      <w:r w:rsidRPr="00104C15">
        <w:rPr>
          <w:rFonts w:ascii="Times New Roman" w:hAnsi="Times New Roman"/>
          <w:color w:val="000000"/>
          <w:sz w:val="28"/>
          <w:lang w:val="ru-RU"/>
        </w:rPr>
        <w:t>-восстановительных реакций посредством составления электронного баланса этих реакций;</w:t>
      </w:r>
    </w:p>
    <w:p w:rsidR="001E739E" w:rsidRPr="00104C15" w:rsidRDefault="00264A2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прогнозировать свойства веществ в зависимости от их строения, возможности протекания химических превращений в различных условиях;</w:t>
      </w:r>
    </w:p>
    <w:p w:rsidR="001E739E" w:rsidRPr="00104C15" w:rsidRDefault="00264A2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1E739E" w:rsidRPr="00104C15" w:rsidRDefault="00264A2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соблюдать правила пользования химической посудой и лабораторным оборудованием,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(аммиака и углекислого газа);</w:t>
      </w:r>
    </w:p>
    <w:p w:rsidR="001E739E" w:rsidRPr="00104C15" w:rsidRDefault="00264A2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проводить реакции, подтверждающие качественный состав различных веществ: распознавать опытным путём хлорид-, бромид-, иодид-, карбонат-, фосфат-, силикат-, сульфат-, гидроксид-ионы, катионы аммония и ионы изученных металлов, присутствующие в водных растворах неорганических веществ;</w:t>
      </w:r>
    </w:p>
    <w:p w:rsidR="001E739E" w:rsidRPr="00104C15" w:rsidRDefault="00264A2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применять основные операции мыслительной деятельности – анализ и синтез, сравнение, обобщение, систематизацию, выявление причинно-следственных связей – для изучения свойств веществ и химических реакций, естественно-научные методы познания – наблюдение, измерение, моделирование, эксперимент (реальный и мысленный).</w:t>
      </w:r>
    </w:p>
    <w:p w:rsidR="001E739E" w:rsidRPr="00104C15" w:rsidRDefault="001E739E">
      <w:pPr>
        <w:rPr>
          <w:lang w:val="ru-RU"/>
        </w:rPr>
        <w:sectPr w:rsidR="001E739E" w:rsidRPr="00104C15">
          <w:pgSz w:w="11906" w:h="16383"/>
          <w:pgMar w:top="1134" w:right="850" w:bottom="1134" w:left="1701" w:header="720" w:footer="720" w:gutter="0"/>
          <w:cols w:space="720"/>
        </w:sectPr>
      </w:pPr>
    </w:p>
    <w:p w:rsidR="001E739E" w:rsidRDefault="00264A25">
      <w:pPr>
        <w:spacing w:after="0"/>
        <w:ind w:left="120"/>
      </w:pPr>
      <w:bookmarkStart w:id="9" w:name="block-2255357"/>
      <w:bookmarkEnd w:id="5"/>
      <w:r w:rsidRPr="00104C1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E739E" w:rsidRDefault="00264A2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9"/>
        <w:gridCol w:w="3429"/>
        <w:gridCol w:w="1530"/>
        <w:gridCol w:w="2302"/>
        <w:gridCol w:w="2389"/>
        <w:gridCol w:w="3531"/>
      </w:tblGrid>
      <w:tr w:rsidR="001E739E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E739E" w:rsidRDefault="001E739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739E" w:rsidRDefault="001E739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739E" w:rsidRDefault="001E739E">
            <w:pPr>
              <w:spacing w:after="0"/>
              <w:ind w:left="135"/>
            </w:pPr>
          </w:p>
        </w:tc>
      </w:tr>
      <w:tr w:rsidR="001E739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739E" w:rsidRDefault="001E739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739E" w:rsidRDefault="001E739E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739E" w:rsidRDefault="001E739E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739E" w:rsidRDefault="001E739E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739E" w:rsidRDefault="001E739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739E" w:rsidRDefault="001E739E"/>
        </w:tc>
      </w:tr>
      <w:tr w:rsidR="001E739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Первоначальные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понятия</w:t>
            </w:r>
            <w:proofErr w:type="spellEnd"/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Химия — важная область естествознания и практической деятельности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E73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739E" w:rsidRDefault="001E739E"/>
        </w:tc>
      </w:tr>
      <w:tr w:rsidR="001E739E" w:rsidRPr="0001318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04C1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Важнейшие представители неорганических веществ</w:t>
            </w:r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Воздух. Кислород. Понятие об оксидах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Водород.Понятие</w:t>
            </w:r>
            <w:proofErr w:type="spellEnd"/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 кислотах и солях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Вода. Растворы. Понятие об основаниях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неорганических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E73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739E" w:rsidRDefault="001E739E"/>
        </w:tc>
      </w:tr>
      <w:tr w:rsidR="001E739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r w:rsidRPr="00104C1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04C1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Периодический закон и Периодическая система химических элементов Д. И. Менделеева.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Строение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атомов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Химическая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Окислительно-восстановительные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реакции</w:t>
            </w:r>
            <w:proofErr w:type="spellEnd"/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Периодический закон и Периодическая система химических элементов Д. И. Менделе­ева.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Химическая связь. </w:t>
            </w:r>
            <w:proofErr w:type="spellStart"/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Окислительно</w:t>
            </w:r>
            <w:proofErr w:type="spellEnd"/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-восстановительные реакции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739E" w:rsidRDefault="001E739E"/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739E" w:rsidRDefault="001E739E"/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E73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739E" w:rsidRDefault="001E739E"/>
        </w:tc>
      </w:tr>
    </w:tbl>
    <w:p w:rsidR="001E739E" w:rsidRDefault="001E739E">
      <w:pPr>
        <w:sectPr w:rsidR="001E739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E739E" w:rsidRDefault="00264A2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824"/>
      </w:tblGrid>
      <w:tr w:rsidR="001E739E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E739E" w:rsidRDefault="001E739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739E" w:rsidRDefault="001E739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739E" w:rsidRDefault="001E739E">
            <w:pPr>
              <w:spacing w:after="0"/>
              <w:ind w:left="135"/>
            </w:pPr>
          </w:p>
        </w:tc>
      </w:tr>
      <w:tr w:rsidR="001E739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739E" w:rsidRDefault="001E739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739E" w:rsidRDefault="001E739E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739E" w:rsidRDefault="001E739E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739E" w:rsidRDefault="001E739E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739E" w:rsidRDefault="001E739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739E" w:rsidRDefault="001E739E"/>
        </w:tc>
      </w:tr>
      <w:tr w:rsidR="001E739E" w:rsidRPr="0001318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04C1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Вещество и химические реакции</w:t>
            </w:r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углубление знаний основных разделов курса 8 класса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закономерности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Электролитическая диссоциация. Химические реакции в растворах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1E73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739E" w:rsidRDefault="001E739E"/>
        </w:tc>
      </w:tr>
      <w:tr w:rsidR="001E739E" w:rsidRPr="0001318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04C1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Неметаллы и их соединения</w:t>
            </w:r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VII</w:t>
            </w: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А-группы.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Галогены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А-группы.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А-группы. Азот, фосфор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А-группы. Углерод и кремний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1E73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739E" w:rsidRDefault="001E739E"/>
        </w:tc>
      </w:tr>
      <w:tr w:rsidR="001E739E" w:rsidRPr="0001318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3.</w:t>
            </w: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04C1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Металлы и их соединения</w:t>
            </w:r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металлы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1E73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739E" w:rsidRDefault="001E739E"/>
        </w:tc>
      </w:tr>
      <w:tr w:rsidR="001E739E" w:rsidRPr="0001318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04C1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Химия и окружающая среда</w:t>
            </w:r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Вещества и материалы в жизни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1E73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739E" w:rsidRDefault="001E739E"/>
        </w:tc>
      </w:tr>
      <w:tr w:rsidR="001E739E" w:rsidRPr="000131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1E73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E739E" w:rsidRDefault="001E739E"/>
        </w:tc>
      </w:tr>
    </w:tbl>
    <w:p w:rsidR="001E739E" w:rsidRDefault="001E739E">
      <w:pPr>
        <w:sectPr w:rsidR="001E739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E739E" w:rsidRDefault="001E739E">
      <w:pPr>
        <w:sectPr w:rsidR="001E739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E739E" w:rsidRDefault="00264A25">
      <w:pPr>
        <w:spacing w:after="0"/>
        <w:ind w:left="120"/>
      </w:pPr>
      <w:bookmarkStart w:id="10" w:name="block-2255361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E739E" w:rsidRDefault="00264A2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1"/>
        <w:gridCol w:w="4214"/>
        <w:gridCol w:w="1086"/>
        <w:gridCol w:w="1841"/>
        <w:gridCol w:w="1910"/>
        <w:gridCol w:w="1347"/>
        <w:gridCol w:w="2861"/>
      </w:tblGrid>
      <w:tr w:rsidR="001E739E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E739E" w:rsidRDefault="001E739E">
            <w:pPr>
              <w:spacing w:after="0"/>
              <w:ind w:left="135"/>
            </w:pPr>
          </w:p>
        </w:tc>
        <w:tc>
          <w:tcPr>
            <w:tcW w:w="40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739E" w:rsidRDefault="001E739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739E" w:rsidRDefault="001E739E">
            <w:pPr>
              <w:spacing w:after="0"/>
              <w:ind w:left="135"/>
            </w:pPr>
          </w:p>
        </w:tc>
      </w:tr>
      <w:tr w:rsidR="001E739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739E" w:rsidRDefault="001E739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739E" w:rsidRDefault="001E739E"/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739E" w:rsidRDefault="001E739E">
            <w:pPr>
              <w:spacing w:after="0"/>
              <w:ind w:left="135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739E" w:rsidRDefault="001E739E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739E" w:rsidRDefault="001E739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739E" w:rsidRDefault="001E739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739E" w:rsidRDefault="001E739E"/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 химии. Роль химии в жизни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вещества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методах познания в химии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1 «Правила работы в лаборатории и приёмы обращения с лабораторным оборудованием»</w:t>
            </w:r>
            <w:r w:rsid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04C15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(Т.Р.)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Чистые вещества и смеси. Способы разделения смесей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2 «Разделение смесей (на примере очистки поваренной соли)»</w:t>
            </w:r>
            <w:r w:rsid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04C15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(Т.Р.)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молекулы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элементы. Знаки (символы) химических элементов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вещества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Атомно-молекулярное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учение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постоянства состава веществ. Химическая формула.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Валентность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элементов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eae</w:t>
              </w:r>
              <w:proofErr w:type="spellEnd"/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 атомная масса. Относительная молекулярная масса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Массовая доля химического элемента в соединении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вещества. Моль. Молярная масса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5230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явления. Химическая реакция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proofErr w:type="spellEnd"/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и условия протекания химических реакций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Закон сохранения массы веществ. Химические уравнения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количества, массы вещества по уравнениям химических реакций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5708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химических реакций (соединения, разложения, замещения, обмена)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В. Ломоносов — учёный-энциклопедист.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 по теме «Вещества и химические реакции»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4290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— смесь газов. Состав воздуха. Кислород — элемент и </w:t>
            </w: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простое вещество.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Озон</w:t>
            </w:r>
            <w:proofErr w:type="spellEnd"/>
            <w:r w:rsid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04C15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(Т.Р.)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кислорода (реакции окисления, горение).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оксидах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4614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кислорода в лаборатории и промышленности.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кислорода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Тепловой эффект химической реакции, понятие о термохимическом уравнении, экзо- и эндотермических реакциях</w:t>
            </w:r>
            <w:r w:rsid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04C15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(Т.Р.)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4790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Топливо (нефть, уголь и метан). Загрязнение воздуха, способы его предотвращения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3 по теме «Получение и собирание кислорода, изучение его свойств»</w:t>
            </w:r>
            <w:r w:rsid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04C15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(Т.Р.)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Водород — элемент и простое вещество.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Нахождение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природе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водорода.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водорода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кислотах и солях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водорода в лаборатории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4 по теме «Получение и собирание водорода, изучение его свойств»</w:t>
            </w:r>
            <w:r w:rsid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04C15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(Т.Р.)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Молярный объём газов. Закон Авогадро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объёма, количества вещества газа по его известному количеству вещества или объёму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объёмов газов по уравнению реакции на основе закона объёмных отношений газов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5708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свойства воды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Состав оснований. Понятие об индикаторах</w:t>
            </w:r>
            <w:r w:rsid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04C15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(Т.Р.)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растворитель. Насыщенные и ненасыщенные растворы. Массовая доля вещества в растворе</w:t>
            </w:r>
            <w:r w:rsid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04C15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(Т.Р.)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5 по теме «Приготовление растворов с определённой массовой долей растворённого вещества»</w:t>
            </w:r>
            <w:r w:rsid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04C15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(Т.Р.)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proofErr w:type="spellEnd"/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№2 по теме «Кислород.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6342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Оксиды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номенклатура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и химические свойства кислотных, основных и амфотерных оксидов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номенклатура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и химические свойства оснований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Кислоты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номенклатура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dfee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и химические свойства кислот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dfee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Соли (средние): номенклатура, способы получения, химические свойства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9474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6. Решение экспериментальных задач по теме «Основные классы неорганических соединений»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Генетическая связь между классами неорганических соединений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№3 по теме "Основные классы неорганических соединений"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Первые попытки классификации химических элементов. Понятие о группах сходных элементов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  <w:proofErr w:type="spellEnd"/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Периодический закон и Периодическая система химических элементов Д. И. Менделеева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Периоды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подгруппы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атомов. Состав атомных ядер.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Изотопы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электронных оболочек атомов элементов Периодической системы Д. И. Менделеева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химического элемента по его положению в Периодической системе Д. И. Менделеева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Периодического закона для развития науки и практики. Д. И. Менделеев — учёный, педагог и гражданин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Электроотрицательность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элементов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adaab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adac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Ковалентная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полярная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adaab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Ковалентная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неполярная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adaab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окисления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Окислительно-восстановительные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Окислители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восстановители</w:t>
            </w:r>
            <w:proofErr w:type="spellEnd"/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№4 по теме </w:t>
            </w: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«Строение атома.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486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E73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739E" w:rsidRDefault="001E739E"/>
        </w:tc>
      </w:tr>
    </w:tbl>
    <w:p w:rsidR="001E739E" w:rsidRDefault="001E739E">
      <w:pPr>
        <w:sectPr w:rsidR="001E739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E739E" w:rsidRDefault="00264A2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4024"/>
        <w:gridCol w:w="1173"/>
        <w:gridCol w:w="1841"/>
        <w:gridCol w:w="1910"/>
        <w:gridCol w:w="1347"/>
        <w:gridCol w:w="2861"/>
      </w:tblGrid>
      <w:tr w:rsidR="001E739E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E739E" w:rsidRDefault="001E739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739E" w:rsidRDefault="001E739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739E" w:rsidRDefault="001E739E">
            <w:pPr>
              <w:spacing w:after="0"/>
              <w:ind w:left="135"/>
            </w:pPr>
          </w:p>
        </w:tc>
      </w:tr>
      <w:tr w:rsidR="001E739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739E" w:rsidRDefault="001E739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739E" w:rsidRDefault="001E739E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739E" w:rsidRDefault="001E739E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739E" w:rsidRDefault="001E739E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E739E" w:rsidRDefault="001E739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739E" w:rsidRDefault="001E739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739E" w:rsidRDefault="001E739E"/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Периодический закон. Периодическая система химических элементов Д. И. Менделеева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Закономерности в изменении свойств химических элементов первых трёх периодов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и номенклатура неорганических веществ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Виды химической связи и типы кристаллических решёток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adbac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E739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 по теме «Повторение и углубление знаний основных разделов курса 8 класса»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химических реакций по различным признакам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adbcb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скорости химической реакции. Понятие о гомогенных и гетерогенных реакциях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химическом равновесии. Факторы, влияющие на скорость химической реакции и положение </w:t>
            </w: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химического равновесия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Окислительно-восстановительные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adcade</w:t>
              </w:r>
              <w:proofErr w:type="spellEnd"/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Теория электролитической диссоциации. Сильные и слабые электролиты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adcd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реакций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кислот и оснований в свете представлений об электролитической диссоциации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солей в свете представлений об электролитической диссоциации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гидролизе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солей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addd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1. «Решение экспериментальных задач»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addbfa</w:t>
              </w:r>
              <w:proofErr w:type="spellEnd"/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№2 по теме «Электролитическая диссоциация.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растворах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addec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галогенов. Химические свойства на примере хлора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addfe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Хлороводород</w:t>
            </w:r>
            <w:proofErr w:type="spellEnd"/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Соляная кислота, </w:t>
            </w: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химические свойства, получение,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2 по теме «Получение соляной кислоты, изучение её свойств»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по уравнениям химических реакций, если один из реагентов дан в избытке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А-группы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Аллотропные модификации серы. Нахождение серы и её соединений в природе.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серы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Сероводород, строение,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Оксиды серы. Серная кислота, физические и химические свойства,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adea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реакции, лежащие в основе промышленного способа получения серной кислоты.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загрязнение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окружающей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серы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adec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массовой доли выхода продукта реакции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adec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V</w:t>
            </w: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А-группы. Азот, распространение в природе,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adeea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Аммиак, его физические и химические свойства, получение и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3 по теме «Получение аммиака, изучение его свойств»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Азотная кислота, её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306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нитратов и солей аммония в качестве минеральных удобрений.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загрязнение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окружающей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азота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518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Фосфор. Оксид фосфора (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) и фосфорная кислота, физические и химические свойства, получение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фосфатов в качестве минеральных удобрений.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Загрязнение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фосфатами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adfc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Углерод, распространение в природе,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adfd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Оксиды углерода, их физические и химические свойства. </w:t>
            </w: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Экологические проблемы, связанные с оксидом углерода (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adfebe</w:t>
              </w:r>
              <w:proofErr w:type="spellEnd"/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Угольная кислота и её соли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4 по теме "Получение углекислого газа. Качественная реакция на карбонат-ион"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Первоначальные понятия об органических веществах как о соединениях углерода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Кремний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5. Решение экспериментальных задач по теме «Важнейшие неметаллы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№3 по теме «Важнейшие неметаллы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— металлов. Металлическая связь и металлическая кристаллическая решётка.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металлов. Электрохимический ряд напряжений металлов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1156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Общие способы получения металлов. Сплавы. Вычисления по уравнениям химических реакций, если один из реагентов содержит примеси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1156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коррозии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1278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Щелочные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металлы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Оксиды и гидроксиды натрия и калия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Щелочноземельные металлы – кальций и магний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кальция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E739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Жёсткость воды и способы её устранения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1886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6 по теме "Жёсткость воды и методы её устранения"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Алюминий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Амфотерные свойства оксида и гидроксида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Железо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Оксиды, гидроксиды и соли железа 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) и железа (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E739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7. Решение экспериментальных задач по теме «Важнейшие 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Вычисления по уравнениям химических реакций, если один из реагентов дан в избытке или содержит примеси.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выхода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1750</w:t>
              </w:r>
            </w:hyperlink>
          </w:p>
        </w:tc>
      </w:tr>
      <w:tr w:rsidR="001E739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</w:tr>
      <w:tr w:rsidR="001E739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№4 по теме «Важнейшие 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Вещества и материалы в повседневной жизни человека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загрязнение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окружающей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4270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Роль химии в решении экологических проблем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4270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</w:t>
            </w: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E739E" w:rsidRPr="000131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E739E" w:rsidRDefault="001E739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104C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E739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739E" w:rsidRPr="00104C15" w:rsidRDefault="00264A25">
            <w:pPr>
              <w:spacing w:after="0"/>
              <w:ind w:left="135"/>
              <w:rPr>
                <w:lang w:val="ru-RU"/>
              </w:rPr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 w:rsidRPr="00104C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E739E" w:rsidRDefault="00264A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739E" w:rsidRDefault="001E739E"/>
        </w:tc>
      </w:tr>
    </w:tbl>
    <w:p w:rsidR="001E739E" w:rsidRDefault="001E739E">
      <w:pPr>
        <w:sectPr w:rsidR="001E739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E739E" w:rsidRDefault="001E739E">
      <w:pPr>
        <w:sectPr w:rsidR="001E739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E739E" w:rsidRDefault="00264A25">
      <w:pPr>
        <w:spacing w:after="0"/>
        <w:ind w:left="120"/>
      </w:pPr>
      <w:bookmarkStart w:id="11" w:name="block-2255363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E739E" w:rsidRDefault="00264A2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E739E" w:rsidRPr="00104C15" w:rsidRDefault="00264A25">
      <w:pPr>
        <w:spacing w:after="0" w:line="480" w:lineRule="auto"/>
        <w:ind w:left="120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​‌• Химия, 8 класс/ Габриелян О.С., Остроумов И.Г., Сладков С.А., Акционерное общество «Издательство «Просвещение»</w:t>
      </w:r>
      <w:r w:rsidRPr="00104C15">
        <w:rPr>
          <w:sz w:val="28"/>
          <w:lang w:val="ru-RU"/>
        </w:rPr>
        <w:br/>
      </w:r>
      <w:bookmarkStart w:id="12" w:name="bd05d80c-fcad-45de-a028-b236b74fbaf0"/>
      <w:r w:rsidRPr="00104C15">
        <w:rPr>
          <w:rFonts w:ascii="Times New Roman" w:hAnsi="Times New Roman"/>
          <w:color w:val="000000"/>
          <w:sz w:val="28"/>
          <w:lang w:val="ru-RU"/>
        </w:rPr>
        <w:t xml:space="preserve"> • Химия, 9 класс/ Габриелян О.С., Остроумов И.Г., Сладков С.А., Акционерное общество «Издательство «Просвещение»</w:t>
      </w:r>
      <w:bookmarkEnd w:id="12"/>
      <w:r w:rsidRPr="00104C15">
        <w:rPr>
          <w:rFonts w:ascii="Times New Roman" w:hAnsi="Times New Roman"/>
          <w:color w:val="000000"/>
          <w:sz w:val="28"/>
          <w:lang w:val="ru-RU"/>
        </w:rPr>
        <w:t>‌​</w:t>
      </w:r>
    </w:p>
    <w:p w:rsidR="001E739E" w:rsidRPr="00104C15" w:rsidRDefault="00264A25">
      <w:pPr>
        <w:spacing w:after="0" w:line="480" w:lineRule="auto"/>
        <w:ind w:left="120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1E739E" w:rsidRPr="00104C15" w:rsidRDefault="00264A25">
      <w:pPr>
        <w:spacing w:after="0"/>
        <w:ind w:left="120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​</w:t>
      </w:r>
    </w:p>
    <w:p w:rsidR="001E739E" w:rsidRPr="00104C15" w:rsidRDefault="00264A25">
      <w:pPr>
        <w:spacing w:after="0" w:line="480" w:lineRule="auto"/>
        <w:ind w:left="120"/>
        <w:rPr>
          <w:lang w:val="ru-RU"/>
        </w:rPr>
      </w:pPr>
      <w:r w:rsidRPr="00104C1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E739E" w:rsidRPr="00104C15" w:rsidRDefault="00264A25">
      <w:pPr>
        <w:spacing w:after="0" w:line="480" w:lineRule="auto"/>
        <w:ind w:left="120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​‌</w:t>
      </w:r>
      <w:bookmarkStart w:id="13" w:name="7c258218-5acd-420c-9e0a-ede44ec27918"/>
      <w:r>
        <w:rPr>
          <w:rFonts w:ascii="Times New Roman" w:hAnsi="Times New Roman"/>
          <w:color w:val="000000"/>
          <w:sz w:val="28"/>
        </w:rPr>
        <w:t>https</w:t>
      </w:r>
      <w:r w:rsidRPr="00104C15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prosv</w:t>
      </w:r>
      <w:proofErr w:type="spellEnd"/>
      <w:r w:rsidRPr="00104C1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104C15">
        <w:rPr>
          <w:rFonts w:ascii="Times New Roman" w:hAnsi="Times New Roman"/>
          <w:color w:val="000000"/>
          <w:sz w:val="28"/>
          <w:lang w:val="ru-RU"/>
        </w:rPr>
        <w:t>/</w:t>
      </w:r>
      <w:bookmarkEnd w:id="13"/>
      <w:r w:rsidRPr="00104C15">
        <w:rPr>
          <w:rFonts w:ascii="Times New Roman" w:hAnsi="Times New Roman"/>
          <w:color w:val="000000"/>
          <w:sz w:val="28"/>
          <w:lang w:val="ru-RU"/>
        </w:rPr>
        <w:t>‌​</w:t>
      </w:r>
    </w:p>
    <w:p w:rsidR="001E739E" w:rsidRPr="00104C15" w:rsidRDefault="001E739E">
      <w:pPr>
        <w:spacing w:after="0"/>
        <w:ind w:left="120"/>
        <w:rPr>
          <w:lang w:val="ru-RU"/>
        </w:rPr>
      </w:pPr>
    </w:p>
    <w:p w:rsidR="001E739E" w:rsidRPr="00104C15" w:rsidRDefault="00264A25">
      <w:pPr>
        <w:spacing w:after="0" w:line="480" w:lineRule="auto"/>
        <w:ind w:left="120"/>
        <w:rPr>
          <w:lang w:val="ru-RU"/>
        </w:rPr>
      </w:pPr>
      <w:r w:rsidRPr="00104C1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E739E" w:rsidRPr="00104C15" w:rsidRDefault="00264A25">
      <w:pPr>
        <w:spacing w:after="0" w:line="480" w:lineRule="auto"/>
        <w:ind w:left="120"/>
        <w:rPr>
          <w:lang w:val="ru-RU"/>
        </w:rPr>
      </w:pPr>
      <w:r w:rsidRPr="00104C15">
        <w:rPr>
          <w:rFonts w:ascii="Times New Roman" w:hAnsi="Times New Roman"/>
          <w:color w:val="000000"/>
          <w:sz w:val="28"/>
          <w:lang w:val="ru-RU"/>
        </w:rPr>
        <w:t>​</w:t>
      </w:r>
      <w:r w:rsidRPr="00104C15">
        <w:rPr>
          <w:rFonts w:ascii="Times New Roman" w:hAnsi="Times New Roman"/>
          <w:color w:val="333333"/>
          <w:sz w:val="28"/>
          <w:lang w:val="ru-RU"/>
        </w:rPr>
        <w:t>​‌</w:t>
      </w:r>
      <w:bookmarkStart w:id="14" w:name="90de4b5a-88fc-4f80-ab94-3d9ac9d5e251"/>
      <w:r w:rsidRPr="00104C15">
        <w:rPr>
          <w:rFonts w:ascii="Times New Roman" w:hAnsi="Times New Roman"/>
          <w:color w:val="000000"/>
          <w:sz w:val="28"/>
          <w:lang w:val="ru-RU"/>
        </w:rPr>
        <w:t xml:space="preserve">ФГИС моя школа, </w:t>
      </w:r>
      <w:r>
        <w:rPr>
          <w:rFonts w:ascii="Times New Roman" w:hAnsi="Times New Roman"/>
          <w:color w:val="000000"/>
          <w:sz w:val="28"/>
        </w:rPr>
        <w:t>https</w:t>
      </w:r>
      <w:r w:rsidRPr="00104C15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prosv</w:t>
      </w:r>
      <w:proofErr w:type="spellEnd"/>
      <w:r w:rsidRPr="00104C1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104C15">
        <w:rPr>
          <w:rFonts w:ascii="Times New Roman" w:hAnsi="Times New Roman"/>
          <w:color w:val="000000"/>
          <w:sz w:val="28"/>
          <w:lang w:val="ru-RU"/>
        </w:rPr>
        <w:t xml:space="preserve">/, </w:t>
      </w:r>
      <w:r>
        <w:rPr>
          <w:rFonts w:ascii="Times New Roman" w:hAnsi="Times New Roman"/>
          <w:color w:val="000000"/>
          <w:sz w:val="28"/>
        </w:rPr>
        <w:t>https</w:t>
      </w:r>
      <w:r w:rsidRPr="00104C15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nsportal</w:t>
      </w:r>
      <w:proofErr w:type="spellEnd"/>
      <w:r w:rsidRPr="00104C1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104C15">
        <w:rPr>
          <w:rFonts w:ascii="Times New Roman" w:hAnsi="Times New Roman"/>
          <w:color w:val="000000"/>
          <w:sz w:val="28"/>
          <w:lang w:val="ru-RU"/>
        </w:rPr>
        <w:t xml:space="preserve">/, </w:t>
      </w:r>
      <w:r>
        <w:rPr>
          <w:rFonts w:ascii="Times New Roman" w:hAnsi="Times New Roman"/>
          <w:color w:val="000000"/>
          <w:sz w:val="28"/>
        </w:rPr>
        <w:t>https</w:t>
      </w:r>
      <w:r w:rsidRPr="00104C15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infourok</w:t>
      </w:r>
      <w:proofErr w:type="spellEnd"/>
      <w:r w:rsidRPr="00104C1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104C15">
        <w:rPr>
          <w:rFonts w:ascii="Times New Roman" w:hAnsi="Times New Roman"/>
          <w:color w:val="000000"/>
          <w:sz w:val="28"/>
          <w:lang w:val="ru-RU"/>
        </w:rPr>
        <w:t>/</w:t>
      </w:r>
      <w:bookmarkEnd w:id="14"/>
      <w:r w:rsidRPr="00104C15">
        <w:rPr>
          <w:rFonts w:ascii="Times New Roman" w:hAnsi="Times New Roman"/>
          <w:color w:val="333333"/>
          <w:sz w:val="28"/>
          <w:lang w:val="ru-RU"/>
        </w:rPr>
        <w:t>‌</w:t>
      </w:r>
      <w:r w:rsidRPr="00104C15">
        <w:rPr>
          <w:rFonts w:ascii="Times New Roman" w:hAnsi="Times New Roman"/>
          <w:color w:val="000000"/>
          <w:sz w:val="28"/>
          <w:lang w:val="ru-RU"/>
        </w:rPr>
        <w:t>​</w:t>
      </w:r>
    </w:p>
    <w:p w:rsidR="001E739E" w:rsidRPr="00104C15" w:rsidRDefault="001E739E">
      <w:pPr>
        <w:rPr>
          <w:lang w:val="ru-RU"/>
        </w:rPr>
        <w:sectPr w:rsidR="001E739E" w:rsidRPr="00104C15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264A25" w:rsidRPr="00104C15" w:rsidRDefault="00264A25">
      <w:pPr>
        <w:rPr>
          <w:lang w:val="ru-RU"/>
        </w:rPr>
      </w:pPr>
    </w:p>
    <w:sectPr w:rsidR="00264A25" w:rsidRPr="00104C1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A008F"/>
    <w:multiLevelType w:val="multilevel"/>
    <w:tmpl w:val="3086EFD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9C74FB4"/>
    <w:multiLevelType w:val="multilevel"/>
    <w:tmpl w:val="0AC239D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1E739E"/>
    <w:rsid w:val="0001318C"/>
    <w:rsid w:val="00104C15"/>
    <w:rsid w:val="001E739E"/>
    <w:rsid w:val="00264A25"/>
    <w:rsid w:val="006E7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FE0418-E7AE-4CE4-A69A-02763FF6B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a636" TargetMode="External"/><Relationship Id="rId117" Type="http://schemas.openxmlformats.org/officeDocument/2006/relationships/hyperlink" Target="https://m.edsoo.ru/00ade802" TargetMode="External"/><Relationship Id="rId21" Type="http://schemas.openxmlformats.org/officeDocument/2006/relationships/hyperlink" Target="https://m.edsoo.ru/7f41a636" TargetMode="External"/><Relationship Id="rId42" Type="http://schemas.openxmlformats.org/officeDocument/2006/relationships/hyperlink" Target="https://m.edsoo.ru/ff0d3b88" TargetMode="External"/><Relationship Id="rId47" Type="http://schemas.openxmlformats.org/officeDocument/2006/relationships/hyperlink" Target="https://m.edsoo.ru/ff0d448e" TargetMode="External"/><Relationship Id="rId63" Type="http://schemas.openxmlformats.org/officeDocument/2006/relationships/hyperlink" Target="https://m.edsoo.ru/ff0d5b40" TargetMode="External"/><Relationship Id="rId68" Type="http://schemas.openxmlformats.org/officeDocument/2006/relationships/hyperlink" Target="https://m.edsoo.ru/ff0d67ca" TargetMode="External"/><Relationship Id="rId84" Type="http://schemas.openxmlformats.org/officeDocument/2006/relationships/hyperlink" Target="https://m.edsoo.ru/00adaab8" TargetMode="External"/><Relationship Id="rId89" Type="http://schemas.openxmlformats.org/officeDocument/2006/relationships/hyperlink" Target="https://m.edsoo.ru/00adb076" TargetMode="External"/><Relationship Id="rId112" Type="http://schemas.openxmlformats.org/officeDocument/2006/relationships/hyperlink" Target="https://m.edsoo.ru/00ade104" TargetMode="External"/><Relationship Id="rId133" Type="http://schemas.openxmlformats.org/officeDocument/2006/relationships/hyperlink" Target="https://m.edsoo.ru/00ae080a" TargetMode="External"/><Relationship Id="rId138" Type="http://schemas.openxmlformats.org/officeDocument/2006/relationships/hyperlink" Target="https://m.edsoo.ru/00ae1156" TargetMode="External"/><Relationship Id="rId154" Type="http://schemas.openxmlformats.org/officeDocument/2006/relationships/hyperlink" Target="https://m.edsoo.ru/00ae4270" TargetMode="External"/><Relationship Id="rId159" Type="http://schemas.openxmlformats.org/officeDocument/2006/relationships/theme" Target="theme/theme1.xml"/><Relationship Id="rId16" Type="http://schemas.openxmlformats.org/officeDocument/2006/relationships/hyperlink" Target="https://m.edsoo.ru/7f41a636" TargetMode="External"/><Relationship Id="rId107" Type="http://schemas.openxmlformats.org/officeDocument/2006/relationships/hyperlink" Target="https://m.edsoo.ru/00add9d4" TargetMode="External"/><Relationship Id="rId11" Type="http://schemas.openxmlformats.org/officeDocument/2006/relationships/hyperlink" Target="https://m.edsoo.ru/7f41837c" TargetMode="External"/><Relationship Id="rId32" Type="http://schemas.openxmlformats.org/officeDocument/2006/relationships/hyperlink" Target="https://m.edsoo.ru/ff0d2a6c" TargetMode="External"/><Relationship Id="rId37" Type="http://schemas.openxmlformats.org/officeDocument/2006/relationships/hyperlink" Target="https://m.edsoo.ru/ff0d323c" TargetMode="External"/><Relationship Id="rId53" Type="http://schemas.openxmlformats.org/officeDocument/2006/relationships/hyperlink" Target="https://m.edsoo.ru/ff0d4dd0" TargetMode="External"/><Relationship Id="rId58" Type="http://schemas.openxmlformats.org/officeDocument/2006/relationships/hyperlink" Target="https://m.edsoo.ru/ff0d542e" TargetMode="External"/><Relationship Id="rId74" Type="http://schemas.openxmlformats.org/officeDocument/2006/relationships/hyperlink" Target="https://m.edsoo.ru/00ad9a50" TargetMode="External"/><Relationship Id="rId79" Type="http://schemas.openxmlformats.org/officeDocument/2006/relationships/hyperlink" Target="https://m.edsoo.ru/00ada52c" TargetMode="External"/><Relationship Id="rId102" Type="http://schemas.openxmlformats.org/officeDocument/2006/relationships/hyperlink" Target="https://m.edsoo.ru/00adcade" TargetMode="External"/><Relationship Id="rId123" Type="http://schemas.openxmlformats.org/officeDocument/2006/relationships/hyperlink" Target="https://m.edsoo.ru/00adf180" TargetMode="External"/><Relationship Id="rId128" Type="http://schemas.openxmlformats.org/officeDocument/2006/relationships/hyperlink" Target="https://m.edsoo.ru/00adfd9c" TargetMode="External"/><Relationship Id="rId144" Type="http://schemas.openxmlformats.org/officeDocument/2006/relationships/hyperlink" Target="https://m.edsoo.ru/00ae1886" TargetMode="External"/><Relationship Id="rId149" Type="http://schemas.openxmlformats.org/officeDocument/2006/relationships/hyperlink" Target="https://m.edsoo.ru/00ae35e6" TargetMode="External"/><Relationship Id="rId5" Type="http://schemas.openxmlformats.org/officeDocument/2006/relationships/image" Target="media/image1.tiff"/><Relationship Id="rId90" Type="http://schemas.openxmlformats.org/officeDocument/2006/relationships/hyperlink" Target="https://m.edsoo.ru/00adb076" TargetMode="External"/><Relationship Id="rId95" Type="http://schemas.openxmlformats.org/officeDocument/2006/relationships/hyperlink" Target="https://m.edsoo.ru/00adb59e" TargetMode="External"/><Relationship Id="rId22" Type="http://schemas.openxmlformats.org/officeDocument/2006/relationships/hyperlink" Target="https://m.edsoo.ru/7f41a636" TargetMode="External"/><Relationship Id="rId27" Type="http://schemas.openxmlformats.org/officeDocument/2006/relationships/hyperlink" Target="https://m.edsoo.ru/ff0d210c" TargetMode="External"/><Relationship Id="rId43" Type="http://schemas.openxmlformats.org/officeDocument/2006/relationships/hyperlink" Target="https://m.edsoo.ru/ff0d5708" TargetMode="External"/><Relationship Id="rId48" Type="http://schemas.openxmlformats.org/officeDocument/2006/relationships/hyperlink" Target="https://m.edsoo.ru/ff0d4614" TargetMode="External"/><Relationship Id="rId64" Type="http://schemas.openxmlformats.org/officeDocument/2006/relationships/hyperlink" Target="https://m.edsoo.ru/ff0d5eba" TargetMode="External"/><Relationship Id="rId69" Type="http://schemas.openxmlformats.org/officeDocument/2006/relationships/hyperlink" Target="https://m.edsoo.ru/ff0d67ca" TargetMode="External"/><Relationship Id="rId113" Type="http://schemas.openxmlformats.org/officeDocument/2006/relationships/hyperlink" Target="https://m.edsoo.ru/00ade348" TargetMode="External"/><Relationship Id="rId118" Type="http://schemas.openxmlformats.org/officeDocument/2006/relationships/hyperlink" Target="https://m.edsoo.ru/00adea28" TargetMode="External"/><Relationship Id="rId134" Type="http://schemas.openxmlformats.org/officeDocument/2006/relationships/hyperlink" Target="https://m.edsoo.ru/00ae0bf2" TargetMode="External"/><Relationship Id="rId139" Type="http://schemas.openxmlformats.org/officeDocument/2006/relationships/hyperlink" Target="https://m.edsoo.ru/00ae1278" TargetMode="External"/><Relationship Id="rId80" Type="http://schemas.openxmlformats.org/officeDocument/2006/relationships/hyperlink" Target="https://m.edsoo.ru/00ada342" TargetMode="External"/><Relationship Id="rId85" Type="http://schemas.openxmlformats.org/officeDocument/2006/relationships/hyperlink" Target="https://m.edsoo.ru/00adac34" TargetMode="External"/><Relationship Id="rId150" Type="http://schemas.openxmlformats.org/officeDocument/2006/relationships/hyperlink" Target="https://m.edsoo.ru/00ae3de8" TargetMode="External"/><Relationship Id="rId155" Type="http://schemas.openxmlformats.org/officeDocument/2006/relationships/hyperlink" Target="https://m.edsoo.ru/00ae0d0a" TargetMode="External"/><Relationship Id="rId12" Type="http://schemas.openxmlformats.org/officeDocument/2006/relationships/hyperlink" Target="https://m.edsoo.ru/7f41837c" TargetMode="External"/><Relationship Id="rId17" Type="http://schemas.openxmlformats.org/officeDocument/2006/relationships/hyperlink" Target="https://m.edsoo.ru/7f41a636" TargetMode="External"/><Relationship Id="rId33" Type="http://schemas.openxmlformats.org/officeDocument/2006/relationships/hyperlink" Target="https://m.edsoo.ru/ff0d2be8" TargetMode="External"/><Relationship Id="rId38" Type="http://schemas.openxmlformats.org/officeDocument/2006/relationships/hyperlink" Target="https://m.edsoo.ru/ff0d350c" TargetMode="External"/><Relationship Id="rId59" Type="http://schemas.openxmlformats.org/officeDocument/2006/relationships/hyperlink" Target="https://m.edsoo.ru/ff0d55a0" TargetMode="External"/><Relationship Id="rId103" Type="http://schemas.openxmlformats.org/officeDocument/2006/relationships/hyperlink" Target="https://m.edsoo.ru/00adcd68" TargetMode="External"/><Relationship Id="rId108" Type="http://schemas.openxmlformats.org/officeDocument/2006/relationships/hyperlink" Target="https://m.edsoo.ru/00addd12" TargetMode="External"/><Relationship Id="rId124" Type="http://schemas.openxmlformats.org/officeDocument/2006/relationships/hyperlink" Target="https://m.edsoo.ru/00adf306" TargetMode="External"/><Relationship Id="rId129" Type="http://schemas.openxmlformats.org/officeDocument/2006/relationships/hyperlink" Target="https://m.edsoo.ru/00adfebe" TargetMode="External"/><Relationship Id="rId20" Type="http://schemas.openxmlformats.org/officeDocument/2006/relationships/hyperlink" Target="https://m.edsoo.ru/7f41a636" TargetMode="External"/><Relationship Id="rId41" Type="http://schemas.openxmlformats.org/officeDocument/2006/relationships/hyperlink" Target="https://m.edsoo.ru/ff0d3a16" TargetMode="External"/><Relationship Id="rId54" Type="http://schemas.openxmlformats.org/officeDocument/2006/relationships/hyperlink" Target="https://m.edsoo.ru/ff0d4dd0" TargetMode="External"/><Relationship Id="rId62" Type="http://schemas.openxmlformats.org/officeDocument/2006/relationships/hyperlink" Target="https://m.edsoo.ru/ff0d59e2" TargetMode="External"/><Relationship Id="rId70" Type="http://schemas.openxmlformats.org/officeDocument/2006/relationships/hyperlink" Target="https://m.edsoo.ru/ff0dfee2" TargetMode="External"/><Relationship Id="rId75" Type="http://schemas.openxmlformats.org/officeDocument/2006/relationships/hyperlink" Target="https://m.edsoo.ru/00ad9cb2" TargetMode="External"/><Relationship Id="rId83" Type="http://schemas.openxmlformats.org/officeDocument/2006/relationships/hyperlink" Target="https://m.edsoo.ru/00ada96e" TargetMode="External"/><Relationship Id="rId88" Type="http://schemas.openxmlformats.org/officeDocument/2006/relationships/hyperlink" Target="https://m.edsoo.ru/00adae28" TargetMode="External"/><Relationship Id="rId91" Type="http://schemas.openxmlformats.org/officeDocument/2006/relationships/hyperlink" Target="https://m.edsoo.ru/00adb486" TargetMode="External"/><Relationship Id="rId96" Type="http://schemas.openxmlformats.org/officeDocument/2006/relationships/hyperlink" Target="https://m.edsoo.ru/00adb6b6" TargetMode="External"/><Relationship Id="rId111" Type="http://schemas.openxmlformats.org/officeDocument/2006/relationships/hyperlink" Target="https://m.edsoo.ru/00addfe2" TargetMode="External"/><Relationship Id="rId132" Type="http://schemas.openxmlformats.org/officeDocument/2006/relationships/hyperlink" Target="https://m.edsoo.ru/00ae054e" TargetMode="External"/><Relationship Id="rId140" Type="http://schemas.openxmlformats.org/officeDocument/2006/relationships/hyperlink" Target="https://m.edsoo.ru/00ae14b2" TargetMode="External"/><Relationship Id="rId145" Type="http://schemas.openxmlformats.org/officeDocument/2006/relationships/hyperlink" Target="https://m.edsoo.ru/00ae1ae8" TargetMode="External"/><Relationship Id="rId153" Type="http://schemas.openxmlformats.org/officeDocument/2006/relationships/hyperlink" Target="https://m.edsoo.ru/00ae427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837c" TargetMode="External"/><Relationship Id="rId15" Type="http://schemas.openxmlformats.org/officeDocument/2006/relationships/hyperlink" Target="https://m.edsoo.ru/7f41837c" TargetMode="External"/><Relationship Id="rId23" Type="http://schemas.openxmlformats.org/officeDocument/2006/relationships/hyperlink" Target="https://m.edsoo.ru/7f41a636" TargetMode="External"/><Relationship Id="rId28" Type="http://schemas.openxmlformats.org/officeDocument/2006/relationships/hyperlink" Target="https://m.edsoo.ru/ff0d227e" TargetMode="External"/><Relationship Id="rId36" Type="http://schemas.openxmlformats.org/officeDocument/2006/relationships/hyperlink" Target="https://m.edsoo.ru/ff0d2eae" TargetMode="External"/><Relationship Id="rId49" Type="http://schemas.openxmlformats.org/officeDocument/2006/relationships/hyperlink" Target="https://m.edsoo.ru/ff0d497a" TargetMode="External"/><Relationship Id="rId57" Type="http://schemas.openxmlformats.org/officeDocument/2006/relationships/hyperlink" Target="https://m.edsoo.ru/ff0d4f42" TargetMode="External"/><Relationship Id="rId106" Type="http://schemas.openxmlformats.org/officeDocument/2006/relationships/hyperlink" Target="https://m.edsoo.ru/00add8b2" TargetMode="External"/><Relationship Id="rId114" Type="http://schemas.openxmlformats.org/officeDocument/2006/relationships/hyperlink" Target="https://m.edsoo.ru/00ade488" TargetMode="External"/><Relationship Id="rId119" Type="http://schemas.openxmlformats.org/officeDocument/2006/relationships/hyperlink" Target="https://m.edsoo.ru/00adec8a" TargetMode="External"/><Relationship Id="rId127" Type="http://schemas.openxmlformats.org/officeDocument/2006/relationships/hyperlink" Target="https://m.edsoo.ru/00adfc20" TargetMode="External"/><Relationship Id="rId10" Type="http://schemas.openxmlformats.org/officeDocument/2006/relationships/hyperlink" Target="https://m.edsoo.ru/7f41837c" TargetMode="External"/><Relationship Id="rId31" Type="http://schemas.openxmlformats.org/officeDocument/2006/relationships/hyperlink" Target="https://m.edsoo.ru/ff0d28c8" TargetMode="External"/><Relationship Id="rId44" Type="http://schemas.openxmlformats.org/officeDocument/2006/relationships/hyperlink" Target="https://m.edsoo.ru/ff0d3f34" TargetMode="External"/><Relationship Id="rId52" Type="http://schemas.openxmlformats.org/officeDocument/2006/relationships/hyperlink" Target="https://m.edsoo.ru/ff0d4ae2" TargetMode="External"/><Relationship Id="rId60" Type="http://schemas.openxmlformats.org/officeDocument/2006/relationships/hyperlink" Target="https://m.edsoo.ru/ff0d5708" TargetMode="External"/><Relationship Id="rId65" Type="http://schemas.openxmlformats.org/officeDocument/2006/relationships/hyperlink" Target="https://m.edsoo.ru/ff0d6342" TargetMode="External"/><Relationship Id="rId73" Type="http://schemas.openxmlformats.org/officeDocument/2006/relationships/hyperlink" Target="https://m.edsoo.ru/00ad9b7c" TargetMode="External"/><Relationship Id="rId78" Type="http://schemas.openxmlformats.org/officeDocument/2006/relationships/hyperlink" Target="https://m.edsoo.ru/00ada52c" TargetMode="External"/><Relationship Id="rId81" Type="http://schemas.openxmlformats.org/officeDocument/2006/relationships/hyperlink" Target="https://m.edsoo.ru/00ada6bc" TargetMode="External"/><Relationship Id="rId86" Type="http://schemas.openxmlformats.org/officeDocument/2006/relationships/hyperlink" Target="https://m.edsoo.ru/00adaab8" TargetMode="External"/><Relationship Id="rId94" Type="http://schemas.openxmlformats.org/officeDocument/2006/relationships/hyperlink" Target="https://m.edsoo.ru/ff0d61c6" TargetMode="External"/><Relationship Id="rId99" Type="http://schemas.openxmlformats.org/officeDocument/2006/relationships/hyperlink" Target="https://m.edsoo.ru/00adbcb0" TargetMode="External"/><Relationship Id="rId101" Type="http://schemas.openxmlformats.org/officeDocument/2006/relationships/hyperlink" Target="https://m.edsoo.ru/00adc28c" TargetMode="External"/><Relationship Id="rId122" Type="http://schemas.openxmlformats.org/officeDocument/2006/relationships/hyperlink" Target="https://m.edsoo.ru/00adf004" TargetMode="External"/><Relationship Id="rId130" Type="http://schemas.openxmlformats.org/officeDocument/2006/relationships/hyperlink" Target="https://m.edsoo.ru/00ae006c" TargetMode="External"/><Relationship Id="rId135" Type="http://schemas.openxmlformats.org/officeDocument/2006/relationships/hyperlink" Target="https://m.edsoo.ru/00ae0e18" TargetMode="External"/><Relationship Id="rId143" Type="http://schemas.openxmlformats.org/officeDocument/2006/relationships/hyperlink" Target="https://m.edsoo.ru/00ae15e8" TargetMode="External"/><Relationship Id="rId148" Type="http://schemas.openxmlformats.org/officeDocument/2006/relationships/hyperlink" Target="https://m.edsoo.ru/00ae1d86" TargetMode="External"/><Relationship Id="rId151" Type="http://schemas.openxmlformats.org/officeDocument/2006/relationships/hyperlink" Target="https://m.edsoo.ru/00ae1750" TargetMode="External"/><Relationship Id="rId156" Type="http://schemas.openxmlformats.org/officeDocument/2006/relationships/hyperlink" Target="https://m.edsoo.ru/00adb33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837c" TargetMode="External"/><Relationship Id="rId13" Type="http://schemas.openxmlformats.org/officeDocument/2006/relationships/hyperlink" Target="https://m.edsoo.ru/7f41837c" TargetMode="External"/><Relationship Id="rId18" Type="http://schemas.openxmlformats.org/officeDocument/2006/relationships/hyperlink" Target="https://m.edsoo.ru/7f41a636" TargetMode="External"/><Relationship Id="rId39" Type="http://schemas.openxmlformats.org/officeDocument/2006/relationships/hyperlink" Target="https://m.edsoo.ru/ff0d5230" TargetMode="External"/><Relationship Id="rId109" Type="http://schemas.openxmlformats.org/officeDocument/2006/relationships/hyperlink" Target="https://m.edsoo.ru/00addbfa" TargetMode="External"/><Relationship Id="rId34" Type="http://schemas.openxmlformats.org/officeDocument/2006/relationships/hyperlink" Target="https://m.edsoo.ru/ff0d2a6c" TargetMode="External"/><Relationship Id="rId50" Type="http://schemas.openxmlformats.org/officeDocument/2006/relationships/hyperlink" Target="https://m.edsoo.ru/ff0d4790" TargetMode="External"/><Relationship Id="rId55" Type="http://schemas.openxmlformats.org/officeDocument/2006/relationships/hyperlink" Target="https://m.edsoo.ru/ff0d50d2" TargetMode="External"/><Relationship Id="rId76" Type="http://schemas.openxmlformats.org/officeDocument/2006/relationships/hyperlink" Target="https://m.edsoo.ru/00ad9e1a" TargetMode="External"/><Relationship Id="rId97" Type="http://schemas.openxmlformats.org/officeDocument/2006/relationships/hyperlink" Target="https://m.edsoo.ru/00adb7e2" TargetMode="External"/><Relationship Id="rId104" Type="http://schemas.openxmlformats.org/officeDocument/2006/relationships/hyperlink" Target="https://m.edsoo.ru/00add448" TargetMode="External"/><Relationship Id="rId120" Type="http://schemas.openxmlformats.org/officeDocument/2006/relationships/hyperlink" Target="https://m.edsoo.ru/00adec8a" TargetMode="External"/><Relationship Id="rId125" Type="http://schemas.openxmlformats.org/officeDocument/2006/relationships/hyperlink" Target="https://m.edsoo.ru/00adf518" TargetMode="External"/><Relationship Id="rId141" Type="http://schemas.openxmlformats.org/officeDocument/2006/relationships/hyperlink" Target="https://m.edsoo.ru/00ae14b2" TargetMode="External"/><Relationship Id="rId146" Type="http://schemas.openxmlformats.org/officeDocument/2006/relationships/hyperlink" Target="https://m.edsoo.ru/00ae1c64" TargetMode="External"/><Relationship Id="rId7" Type="http://schemas.openxmlformats.org/officeDocument/2006/relationships/hyperlink" Target="https://m.edsoo.ru/7f41837c" TargetMode="External"/><Relationship Id="rId71" Type="http://schemas.openxmlformats.org/officeDocument/2006/relationships/hyperlink" Target="https://m.edsoo.ru/ff0dfee2" TargetMode="External"/><Relationship Id="rId92" Type="http://schemas.openxmlformats.org/officeDocument/2006/relationships/hyperlink" Target="https://m.edsoo.ru/00adb33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f0d23dc" TargetMode="External"/><Relationship Id="rId24" Type="http://schemas.openxmlformats.org/officeDocument/2006/relationships/hyperlink" Target="https://m.edsoo.ru/7f41a636" TargetMode="External"/><Relationship Id="rId40" Type="http://schemas.openxmlformats.org/officeDocument/2006/relationships/hyperlink" Target="https://m.edsoo.ru/ff0d37fa" TargetMode="External"/><Relationship Id="rId45" Type="http://schemas.openxmlformats.org/officeDocument/2006/relationships/hyperlink" Target="https://m.edsoo.ru/ff0d40c4" TargetMode="External"/><Relationship Id="rId66" Type="http://schemas.openxmlformats.org/officeDocument/2006/relationships/hyperlink" Target="https://m.edsoo.ru/ff0d664e" TargetMode="External"/><Relationship Id="rId87" Type="http://schemas.openxmlformats.org/officeDocument/2006/relationships/hyperlink" Target="https://m.edsoo.ru/00adaab9" TargetMode="External"/><Relationship Id="rId110" Type="http://schemas.openxmlformats.org/officeDocument/2006/relationships/hyperlink" Target="https://m.edsoo.ru/00addec0" TargetMode="External"/><Relationship Id="rId115" Type="http://schemas.openxmlformats.org/officeDocument/2006/relationships/hyperlink" Target="https://m.edsoo.ru/00ade64a" TargetMode="External"/><Relationship Id="rId131" Type="http://schemas.openxmlformats.org/officeDocument/2006/relationships/hyperlink" Target="https://m.edsoo.ru/00ae027e" TargetMode="External"/><Relationship Id="rId136" Type="http://schemas.openxmlformats.org/officeDocument/2006/relationships/hyperlink" Target="https://m.edsoo.ru/00ae103e" TargetMode="External"/><Relationship Id="rId157" Type="http://schemas.openxmlformats.org/officeDocument/2006/relationships/hyperlink" Target="https://m.edsoo.ru/00ad9cb2" TargetMode="External"/><Relationship Id="rId61" Type="http://schemas.openxmlformats.org/officeDocument/2006/relationships/hyperlink" Target="https://m.edsoo.ru/ff0d587a" TargetMode="External"/><Relationship Id="rId82" Type="http://schemas.openxmlformats.org/officeDocument/2006/relationships/hyperlink" Target="https://m.edsoo.ru/00ada824" TargetMode="External"/><Relationship Id="rId152" Type="http://schemas.openxmlformats.org/officeDocument/2006/relationships/hyperlink" Target="https://m.edsoo.ru/00ae3f50" TargetMode="External"/><Relationship Id="rId19" Type="http://schemas.openxmlformats.org/officeDocument/2006/relationships/hyperlink" Target="https://m.edsoo.ru/7f41a636" TargetMode="External"/><Relationship Id="rId14" Type="http://schemas.openxmlformats.org/officeDocument/2006/relationships/hyperlink" Target="https://m.edsoo.ru/7f41837c" TargetMode="External"/><Relationship Id="rId30" Type="http://schemas.openxmlformats.org/officeDocument/2006/relationships/hyperlink" Target="https://m.edsoo.ru/ff0d26ca" TargetMode="External"/><Relationship Id="rId35" Type="http://schemas.openxmlformats.org/officeDocument/2006/relationships/hyperlink" Target="https://m.edsoo.ru/ff0d2d50" TargetMode="External"/><Relationship Id="rId56" Type="http://schemas.openxmlformats.org/officeDocument/2006/relationships/hyperlink" Target="https://m.edsoo.ru/ff0d4dd0" TargetMode="External"/><Relationship Id="rId77" Type="http://schemas.openxmlformats.org/officeDocument/2006/relationships/hyperlink" Target="https://m.edsoo.ru/00ad9ffa" TargetMode="External"/><Relationship Id="rId100" Type="http://schemas.openxmlformats.org/officeDocument/2006/relationships/hyperlink" Target="https://m.edsoo.ru/00adbe9a" TargetMode="External"/><Relationship Id="rId105" Type="http://schemas.openxmlformats.org/officeDocument/2006/relationships/hyperlink" Target="https://m.edsoo.ru/00add5d8" TargetMode="External"/><Relationship Id="rId126" Type="http://schemas.openxmlformats.org/officeDocument/2006/relationships/hyperlink" Target="https://m.edsoo.ru/00adf68a" TargetMode="External"/><Relationship Id="rId147" Type="http://schemas.openxmlformats.org/officeDocument/2006/relationships/hyperlink" Target="https://m.edsoo.ru/00ae1c64" TargetMode="External"/><Relationship Id="rId8" Type="http://schemas.openxmlformats.org/officeDocument/2006/relationships/hyperlink" Target="https://m.edsoo.ru/7f41837c" TargetMode="External"/><Relationship Id="rId51" Type="http://schemas.openxmlformats.org/officeDocument/2006/relationships/hyperlink" Target="https://m.edsoo.ru/ff0d4c4a" TargetMode="External"/><Relationship Id="rId72" Type="http://schemas.openxmlformats.org/officeDocument/2006/relationships/hyperlink" Target="https://m.edsoo.ru/00ad9474" TargetMode="External"/><Relationship Id="rId93" Type="http://schemas.openxmlformats.org/officeDocument/2006/relationships/hyperlink" Target="https://m.edsoo.ru/00ad9cb2" TargetMode="External"/><Relationship Id="rId98" Type="http://schemas.openxmlformats.org/officeDocument/2006/relationships/hyperlink" Target="https://m.edsoo.ru/00adbac6" TargetMode="External"/><Relationship Id="rId121" Type="http://schemas.openxmlformats.org/officeDocument/2006/relationships/hyperlink" Target="https://m.edsoo.ru/00adeea6" TargetMode="External"/><Relationship Id="rId142" Type="http://schemas.openxmlformats.org/officeDocument/2006/relationships/hyperlink" Target="https://m.edsoo.ru/00ae15e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a636" TargetMode="External"/><Relationship Id="rId46" Type="http://schemas.openxmlformats.org/officeDocument/2006/relationships/hyperlink" Target="https://m.edsoo.ru/ff0d4290" TargetMode="External"/><Relationship Id="rId67" Type="http://schemas.openxmlformats.org/officeDocument/2006/relationships/hyperlink" Target="https://m.edsoo.ru/ff0d664e" TargetMode="External"/><Relationship Id="rId116" Type="http://schemas.openxmlformats.org/officeDocument/2006/relationships/hyperlink" Target="https://m.edsoo.ru/00ade64a" TargetMode="External"/><Relationship Id="rId137" Type="http://schemas.openxmlformats.org/officeDocument/2006/relationships/hyperlink" Target="https://m.edsoo.ru/00ae1156" TargetMode="External"/><Relationship Id="rId15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44</Pages>
  <Words>10425</Words>
  <Characters>59429</Characters>
  <Application>Microsoft Office Word</Application>
  <DocSecurity>0</DocSecurity>
  <Lines>495</Lines>
  <Paragraphs>139</Paragraphs>
  <ScaleCrop>false</ScaleCrop>
  <Company/>
  <LinksUpToDate>false</LinksUpToDate>
  <CharactersWithSpaces>69715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4</cp:revision>
  <dcterms:created xsi:type="dcterms:W3CDTF">2025-03-10T03:22:00Z</dcterms:created>
  <dcterms:modified xsi:type="dcterms:W3CDTF">2025-03-13T00:04:00Z</dcterms:modified>
</cp:coreProperties>
</file>