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BB" w:rsidRDefault="00A1189B" w:rsidP="001E22BB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bookmarkStart w:id="0" w:name="_GoBack"/>
      <w:r w:rsidRPr="00A1189B">
        <w:rPr>
          <w:rFonts w:ascii="LiberationSerif" w:eastAsia="Times New Roman" w:hAnsi="LiberationSerif" w:cs="Times New Roman"/>
          <w:b/>
          <w:bCs/>
          <w:caps/>
          <w:noProof/>
          <w:lang w:eastAsia="ru-RU"/>
        </w:rPr>
        <w:drawing>
          <wp:inline distT="0" distB="0" distL="0" distR="0">
            <wp:extent cx="6477000" cy="9505950"/>
            <wp:effectExtent l="0" t="0" r="0" b="0"/>
            <wp:docPr id="1" name="Рисунок 1" descr="F:\ТИТУЛ\эколг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\эколгия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59" cy="951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22BB" w:rsidRDefault="001E22BB" w:rsidP="001E22BB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A1189B" w:rsidRDefault="00A1189B" w:rsidP="001E22BB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FC7818" w:rsidRDefault="00FC7818" w:rsidP="00FC781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284"/>
        <w:jc w:val="both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</w:t>
      </w:r>
    </w:p>
    <w:p w:rsidR="00D51B91" w:rsidRPr="00D51B91" w:rsidRDefault="00D51B91" w:rsidP="007B3A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 xml:space="preserve">Примерная образовательная программа учебного курса «Экологическая культура, грамотность, безопасность» относится к предметной области «Естественно-научные предметы» и </w:t>
      </w:r>
      <w:r w:rsidRPr="00997764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предназначена</w:t>
      </w:r>
      <w:r w:rsidRPr="00997764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деятельности обучающихся в </w:t>
      </w:r>
      <w:r w:rsidRPr="00997764">
        <w:rPr>
          <w:rFonts w:ascii="Times New Roman" w:hAnsi="Times New Roman" w:cs="Times New Roman"/>
          <w:b/>
          <w:sz w:val="24"/>
          <w:szCs w:val="24"/>
        </w:rPr>
        <w:t>5—9</w:t>
      </w:r>
      <w:r w:rsidRPr="00997764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Ценностно-смысловые ориентиры программы позволяют позиционировать российскую систему образования как одну из ведущих систем в мире.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 xml:space="preserve">Сквозной целевой установкой программы является формирование нравственных, гуманистических идеалов обучающихся, как основы </w:t>
      </w:r>
      <w:r w:rsidRPr="00997764">
        <w:rPr>
          <w:rFonts w:ascii="Times New Roman" w:hAnsi="Times New Roman" w:cs="Times New Roman"/>
          <w:b/>
          <w:sz w:val="24"/>
          <w:szCs w:val="24"/>
        </w:rPr>
        <w:t xml:space="preserve">экологического мышления и ценностного отношения к природе. </w:t>
      </w:r>
      <w:r w:rsidRPr="00997764">
        <w:rPr>
          <w:rFonts w:ascii="Times New Roman" w:hAnsi="Times New Roman" w:cs="Times New Roman"/>
          <w:sz w:val="24"/>
          <w:szCs w:val="24"/>
        </w:rPr>
        <w:t xml:space="preserve">Программа направлена на </w:t>
      </w: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 xml:space="preserve">развитие экологического сознания и навыков экологически грамотного поведения: «знаю — понимаю — умею — действую», ориентирована на осознание учащимися экологических проблем в системе: </w:t>
      </w:r>
      <w:r w:rsidRPr="00997764">
        <w:rPr>
          <w:rFonts w:ascii="Times New Roman" w:eastAsia="+mn-ea" w:hAnsi="Times New Roman" w:cs="Times New Roman"/>
          <w:b/>
          <w:kern w:val="24"/>
          <w:sz w:val="24"/>
          <w:szCs w:val="24"/>
        </w:rPr>
        <w:t>Мир — Россия — Мой регион.</w:t>
      </w: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 xml:space="preserve"> 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 xml:space="preserve">Актуальность ПООП обусловлена её направленностью на осознание учащимися концепции </w:t>
      </w:r>
      <w:r w:rsidRPr="00997764">
        <w:rPr>
          <w:rFonts w:ascii="Times New Roman" w:eastAsia="+mn-ea" w:hAnsi="Times New Roman" w:cs="Times New Roman"/>
          <w:b/>
          <w:kern w:val="24"/>
          <w:sz w:val="24"/>
          <w:szCs w:val="24"/>
        </w:rPr>
        <w:t>устойчивого развития</w:t>
      </w:r>
      <w:r w:rsidRPr="00997764">
        <w:rPr>
          <w:rFonts w:ascii="Times New Roman" w:hAnsi="Times New Roman" w:cs="Times New Roman"/>
          <w:sz w:val="24"/>
          <w:szCs w:val="24"/>
        </w:rPr>
        <w:t xml:space="preserve"> как модели развития цивилизации, которая исходит из необходимости обеспечить мировой баланс между решением социально-экономических проблем и сохранением окружающей среды, что приводит к пониманию ответственности за будущее планеты и своей Родины.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 xml:space="preserve">Содержание программы предполагает моделирование реальных жизненных ситуаций анализ и разрешение которых направлено на формирование </w:t>
      </w:r>
      <w:r w:rsidRPr="00997764"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грамотности нового типа — функциональной грамотности </w:t>
      </w: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>учащихся.</w:t>
      </w:r>
      <w:r w:rsidRPr="00997764"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 </w:t>
      </w: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>Предусматривает обучение школьников методам наблюдения и экспериментальным навыкам; развитие их исследовательских умений и творческих способностей; включение обучающихся в социальную практику; обеспечение индивидуальных образовательных маршрутов.</w:t>
      </w:r>
      <w:r w:rsidRPr="00997764">
        <w:rPr>
          <w:rFonts w:ascii="Times New Roman" w:hAnsi="Times New Roman" w:cs="Times New Roman"/>
          <w:sz w:val="24"/>
          <w:szCs w:val="24"/>
        </w:rPr>
        <w:t xml:space="preserve"> Что в целом </w:t>
      </w:r>
      <w:r w:rsidRPr="00997764">
        <w:rPr>
          <w:rFonts w:ascii="Times New Roman" w:eastAsia="+mn-ea" w:hAnsi="Times New Roman" w:cs="Times New Roman"/>
          <w:kern w:val="24"/>
          <w:sz w:val="24"/>
          <w:szCs w:val="24"/>
        </w:rPr>
        <w:t xml:space="preserve">способствует формированию </w:t>
      </w:r>
      <w:r w:rsidRPr="00997764"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экологически грамотного поведения.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>Программа отвечает принципам</w:t>
      </w:r>
      <w:r w:rsidRPr="00997764">
        <w:rPr>
          <w:rFonts w:ascii="Times New Roman" w:hAnsi="Times New Roman" w:cs="Times New Roman"/>
          <w:sz w:val="24"/>
          <w:szCs w:val="24"/>
        </w:rPr>
        <w:t>: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>гуманистической направленности</w:t>
      </w:r>
      <w:r w:rsidRPr="00997764">
        <w:rPr>
          <w:rFonts w:ascii="Times New Roman" w:hAnsi="Times New Roman" w:cs="Times New Roman"/>
          <w:sz w:val="24"/>
          <w:szCs w:val="24"/>
        </w:rPr>
        <w:t xml:space="preserve"> — нацелена на выработку у учащихся системы знаний-убеждений, дающих чёткую ориентацию в системе отношений «человек-природа», как основы экологического образования и воспитания учащихся;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 xml:space="preserve">системности </w:t>
      </w:r>
      <w:r w:rsidRPr="00997764">
        <w:rPr>
          <w:rFonts w:ascii="Times New Roman" w:hAnsi="Times New Roman" w:cs="Times New Roman"/>
          <w:sz w:val="24"/>
          <w:szCs w:val="24"/>
        </w:rPr>
        <w:t>— задаёт ориентировочные основы формирования системного мышления при рассмотрении учебных проблем;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764">
        <w:rPr>
          <w:rFonts w:ascii="Times New Roman" w:hAnsi="Times New Roman" w:cs="Times New Roman"/>
          <w:b/>
          <w:sz w:val="24"/>
          <w:szCs w:val="24"/>
        </w:rPr>
        <w:t>экологизации</w:t>
      </w:r>
      <w:proofErr w:type="spellEnd"/>
      <w:r w:rsidRPr="00997764">
        <w:rPr>
          <w:rFonts w:ascii="Times New Roman" w:hAnsi="Times New Roman" w:cs="Times New Roman"/>
          <w:sz w:val="24"/>
          <w:szCs w:val="24"/>
        </w:rPr>
        <w:t xml:space="preserve"> — направлена на воспитание осознанной жизненной позиции учащихся, способных стать активными защитниками окружающей среды;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 xml:space="preserve">функциональной грамотности </w:t>
      </w:r>
      <w:r w:rsidRPr="00997764">
        <w:rPr>
          <w:rFonts w:ascii="Times New Roman" w:hAnsi="Times New Roman" w:cs="Times New Roman"/>
          <w:sz w:val="24"/>
          <w:szCs w:val="24"/>
        </w:rPr>
        <w:t>— предполагает решение учебных проблем, моделирующих реальные практические ситуации;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 xml:space="preserve">регионализации </w:t>
      </w:r>
      <w:r w:rsidRPr="00997764">
        <w:rPr>
          <w:rFonts w:ascii="Times New Roman" w:hAnsi="Times New Roman" w:cs="Times New Roman"/>
          <w:sz w:val="24"/>
          <w:szCs w:val="24"/>
        </w:rPr>
        <w:t xml:space="preserve">— практико-ориентированные задания разработаны на основе фактического материала о состоянии окружающей среды регионов России;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>системно-</w:t>
      </w:r>
      <w:proofErr w:type="spellStart"/>
      <w:r w:rsidRPr="00997764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997764">
        <w:rPr>
          <w:rFonts w:ascii="Times New Roman" w:hAnsi="Times New Roman" w:cs="Times New Roman"/>
          <w:b/>
          <w:sz w:val="24"/>
          <w:szCs w:val="24"/>
        </w:rPr>
        <w:t xml:space="preserve"> подхода</w:t>
      </w:r>
      <w:r w:rsidRPr="00997764">
        <w:rPr>
          <w:rFonts w:ascii="Times New Roman" w:hAnsi="Times New Roman" w:cs="Times New Roman"/>
          <w:sz w:val="24"/>
          <w:szCs w:val="24"/>
        </w:rPr>
        <w:t xml:space="preserve"> к организации образовательной деятельности. Более 60 % учебного материала носит практико-ориентированный характер и предполагает самостоятельную работу учащихся;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 xml:space="preserve">вариативности </w:t>
      </w:r>
      <w:r w:rsidRPr="00997764">
        <w:rPr>
          <w:rFonts w:ascii="Times New Roman" w:hAnsi="Times New Roman" w:cs="Times New Roman"/>
          <w:sz w:val="24"/>
          <w:szCs w:val="24"/>
        </w:rPr>
        <w:t xml:space="preserve">— содержание каждого модуля может варьироваться в соответствии с особенностями региона и образовательной среды учебного заведения. 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Содержание учебного курса «Экологическая культура, грамотность, безопасность» направлено на осознание и осмысление обучающимися: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идей единства и многообразия, системности и целостности природы;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идеи взаимозависимости природы и человека;</w:t>
      </w:r>
    </w:p>
    <w:p w:rsidR="00997764" w:rsidRPr="00997764" w:rsidRDefault="00997764" w:rsidP="00997764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идеи гармонизации системы «природа-человек».</w:t>
      </w:r>
    </w:p>
    <w:p w:rsidR="00D51B91" w:rsidRPr="00D51B91" w:rsidRDefault="00D51B91" w:rsidP="00D51B9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B91" w:rsidRPr="00D51B91" w:rsidRDefault="00D51B91" w:rsidP="00D51B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«БИОЛОГИЯ»</w:t>
      </w:r>
    </w:p>
    <w:p w:rsidR="00997764" w:rsidRPr="00997764" w:rsidRDefault="00997764" w:rsidP="00997764">
      <w:pPr>
        <w:pStyle w:val="a7"/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 xml:space="preserve">Содержание курса «Экологическая культура, грамотность, безопасность» учитывает требования к результатам освоения основной образовательной программы среднего (полного) общего образования </w:t>
      </w:r>
      <w:r w:rsidRPr="00997764">
        <w:rPr>
          <w:rFonts w:ascii="Times New Roman" w:hAnsi="Times New Roman" w:cs="Times New Roman"/>
          <w:sz w:val="24"/>
        </w:rPr>
        <w:lastRenderedPageBreak/>
        <w:t>(далее — основная образовательная программа), представленных в Федеральном государственном образовательном стандарте среднего (полного) общего образования; наполнение фундаментального ядра содержания общего образования; программу развития и формирования универсальных учебных действий.</w:t>
      </w:r>
    </w:p>
    <w:p w:rsidR="00997764" w:rsidRPr="00997764" w:rsidRDefault="00997764" w:rsidP="00997764">
      <w:pPr>
        <w:pStyle w:val="a7"/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 xml:space="preserve">Образовательная программа курса носит модульный характер и рассчитана на 5 лет обучения. Раздел «Экологическая культура» (5—6 классы) состоит из четырёх модулей. Составляет </w:t>
      </w:r>
      <w:r w:rsidRPr="00997764">
        <w:rPr>
          <w:rFonts w:ascii="Times New Roman" w:eastAsiaTheme="minorEastAsia" w:hAnsi="Times New Roman" w:cs="Times New Roman"/>
          <w:bCs/>
          <w:kern w:val="24"/>
          <w:sz w:val="24"/>
        </w:rPr>
        <w:t>60 учебных часов и 12 часов резервного времени. Раздел «Экологическая грамотность» (7—8 классы) состоит из 6 модулей. Составляет 64 учебных часа и 8 часов резервного времени.</w:t>
      </w:r>
      <w:r w:rsidRPr="00997764">
        <w:rPr>
          <w:rFonts w:ascii="Times New Roman" w:hAnsi="Times New Roman" w:cs="Times New Roman"/>
          <w:sz w:val="24"/>
        </w:rPr>
        <w:t xml:space="preserve"> Раздел «Экологическая безопасность» (9 класс)</w:t>
      </w:r>
      <w:r w:rsidRPr="00997764">
        <w:rPr>
          <w:rFonts w:ascii="Times New Roman" w:eastAsiaTheme="minorEastAsia" w:hAnsi="Times New Roman" w:cs="Times New Roman"/>
          <w:bCs/>
          <w:kern w:val="24"/>
          <w:sz w:val="24"/>
        </w:rPr>
        <w:t xml:space="preserve"> составляет 36 учебных часов, </w:t>
      </w:r>
      <w:r w:rsidRPr="00997764">
        <w:rPr>
          <w:rFonts w:ascii="Times New Roman" w:hAnsi="Times New Roman" w:cs="Times New Roman"/>
          <w:sz w:val="24"/>
        </w:rPr>
        <w:t>состоит из 4 модулей. Программа каждого модуля обладает относительной самостоятельностью и может быть использована для организации учебной деятельности автономно.</w:t>
      </w:r>
    </w:p>
    <w:p w:rsidR="00997764" w:rsidRPr="00997764" w:rsidRDefault="00997764" w:rsidP="00997764">
      <w:pPr>
        <w:pStyle w:val="a7"/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 xml:space="preserve">    Структура курса предполагает поэтапное становление экологической подготовки учащихся. Раздел «Экологическая культура» строится в системе: </w:t>
      </w:r>
      <w:r w:rsidRPr="00997764">
        <w:rPr>
          <w:rFonts w:ascii="Times New Roman" w:hAnsi="Times New Roman" w:cs="Times New Roman"/>
          <w:b/>
          <w:sz w:val="24"/>
        </w:rPr>
        <w:t>понимаем</w:t>
      </w:r>
      <w:r w:rsidRPr="00997764">
        <w:rPr>
          <w:rFonts w:ascii="Times New Roman" w:hAnsi="Times New Roman" w:cs="Times New Roman"/>
          <w:sz w:val="24"/>
        </w:rPr>
        <w:t xml:space="preserve"> природу — </w:t>
      </w:r>
      <w:r w:rsidRPr="00997764">
        <w:rPr>
          <w:rFonts w:ascii="Times New Roman" w:hAnsi="Times New Roman" w:cs="Times New Roman"/>
          <w:b/>
          <w:sz w:val="24"/>
        </w:rPr>
        <w:t>сохраняем</w:t>
      </w:r>
      <w:r w:rsidRPr="00997764">
        <w:rPr>
          <w:rFonts w:ascii="Times New Roman" w:hAnsi="Times New Roman" w:cs="Times New Roman"/>
          <w:sz w:val="24"/>
        </w:rPr>
        <w:t xml:space="preserve"> природу </w:t>
      </w:r>
      <w:proofErr w:type="gramStart"/>
      <w:r w:rsidRPr="00997764">
        <w:rPr>
          <w:rFonts w:ascii="Times New Roman" w:hAnsi="Times New Roman" w:cs="Times New Roman"/>
          <w:sz w:val="24"/>
        </w:rPr>
        <w:t xml:space="preserve">— </w:t>
      </w:r>
      <w:r w:rsidRPr="00997764">
        <w:rPr>
          <w:rFonts w:ascii="Times New Roman" w:hAnsi="Times New Roman" w:cs="Times New Roman"/>
          <w:b/>
          <w:sz w:val="24"/>
        </w:rPr>
        <w:t xml:space="preserve"> учимся</w:t>
      </w:r>
      <w:proofErr w:type="gramEnd"/>
      <w:r w:rsidRPr="00997764">
        <w:rPr>
          <w:rFonts w:ascii="Times New Roman" w:hAnsi="Times New Roman" w:cs="Times New Roman"/>
          <w:sz w:val="24"/>
        </w:rPr>
        <w:t xml:space="preserve"> у природы (использовать экологически чистую энергию и безотходному производству). Раздел «Экологическая грамотность» строится в системе: </w:t>
      </w:r>
      <w:r w:rsidRPr="0099776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 xml:space="preserve">сохраняем </w:t>
      </w:r>
      <w:r w:rsidRPr="0099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</w:rPr>
        <w:t xml:space="preserve">биоразнообразие и почву </w:t>
      </w:r>
      <w:r w:rsidRPr="00997764">
        <w:rPr>
          <w:rFonts w:ascii="Times New Roman" w:hAnsi="Times New Roman" w:cs="Times New Roman"/>
          <w:sz w:val="24"/>
        </w:rPr>
        <w:t>—</w:t>
      </w:r>
      <w:r w:rsidRPr="0099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</w:rPr>
        <w:t xml:space="preserve"> </w:t>
      </w:r>
      <w:r w:rsidRPr="0099776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>сберегаем</w:t>
      </w:r>
      <w:r w:rsidRPr="0099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</w:rPr>
        <w:t xml:space="preserve"> энергию, воду атмосферу. Итогом раздела является осмысление </w:t>
      </w:r>
      <w:r w:rsidRPr="0099776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>концепции устойчивого развития</w:t>
      </w:r>
      <w:r w:rsidRPr="0099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</w:rPr>
        <w:t xml:space="preserve"> </w:t>
      </w:r>
      <w:r w:rsidRPr="00997764">
        <w:rPr>
          <w:rFonts w:ascii="Times New Roman" w:hAnsi="Times New Roman" w:cs="Times New Roman"/>
          <w:sz w:val="24"/>
        </w:rPr>
        <w:t>—</w:t>
      </w:r>
      <w:r w:rsidRPr="0099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</w:rPr>
        <w:t xml:space="preserve"> «Мыслим глобально</w:t>
      </w:r>
      <w:r w:rsidRPr="00997764">
        <w:rPr>
          <w:rFonts w:ascii="Times New Roman" w:hAnsi="Times New Roman" w:cs="Times New Roman"/>
          <w:sz w:val="24"/>
        </w:rPr>
        <w:t xml:space="preserve"> — </w:t>
      </w:r>
      <w:r w:rsidRPr="0099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</w:rPr>
        <w:t>действуем локально».</w:t>
      </w:r>
    </w:p>
    <w:p w:rsidR="00997764" w:rsidRPr="00997764" w:rsidRDefault="00997764" w:rsidP="00997764">
      <w:pPr>
        <w:pStyle w:val="a7"/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Раздел «Экологическая безопасность» носит обобщающий характер и предусматривает организацию школьного экологического мониторинга — процесса наблюдений за изменениями, происходящими в ближайшем от учащихся окружении, их оценку, прогноз, обсуждение и выработку мер, направленных на осуществление экологических решений, что способствует закреплению полученных в предыдущих разделах экологических знаний и навыков экологического поведения.</w:t>
      </w:r>
    </w:p>
    <w:p w:rsidR="00997764" w:rsidRPr="00997764" w:rsidRDefault="00997764" w:rsidP="00997764">
      <w:pPr>
        <w:pStyle w:val="a7"/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 xml:space="preserve">В содержании курса делается акцент на усиление </w:t>
      </w:r>
      <w:proofErr w:type="spellStart"/>
      <w:r w:rsidRPr="00997764">
        <w:rPr>
          <w:rFonts w:ascii="Times New Roman" w:hAnsi="Times New Roman" w:cs="Times New Roman"/>
          <w:sz w:val="24"/>
        </w:rPr>
        <w:t>деятельностного</w:t>
      </w:r>
      <w:proofErr w:type="spellEnd"/>
      <w:r w:rsidRPr="00997764">
        <w:rPr>
          <w:rFonts w:ascii="Times New Roman" w:hAnsi="Times New Roman" w:cs="Times New Roman"/>
          <w:sz w:val="24"/>
        </w:rPr>
        <w:t xml:space="preserve"> компонента, что определяется социальным заказом современного общества в связи с возрастающим антропогенным воздействием на все природные среды и, как следствие, увеличивающимися экологическими рисками. Предлагаемые в содержании курса занятия помимо теоретического материала, содержат опыты, наблюдения, лабораторно-практические, исследовательские, проектные работы по изучению экологической динамики экосистем и их составных частей. Теоретические и практические занятия предлагается проводить как в условиях кабинета, так и в форме полевого практикума.</w:t>
      </w:r>
    </w:p>
    <w:p w:rsidR="00997764" w:rsidRPr="00997764" w:rsidRDefault="00997764" w:rsidP="00997764">
      <w:pPr>
        <w:pStyle w:val="a7"/>
        <w:jc w:val="both"/>
        <w:rPr>
          <w:rFonts w:ascii="Times New Roman" w:hAnsi="Times New Roman" w:cs="Times New Roman"/>
          <w:color w:val="C00000"/>
          <w:sz w:val="24"/>
        </w:rPr>
      </w:pPr>
      <w:r w:rsidRPr="00997764">
        <w:rPr>
          <w:rFonts w:ascii="Times New Roman" w:hAnsi="Times New Roman" w:cs="Times New Roman"/>
          <w:sz w:val="24"/>
        </w:rPr>
        <w:t>Образовательная деятельность школьников организуется в разных формах: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Учебный проект.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Учебное исследование.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Учебная экскурсия.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7030A0"/>
          <w:sz w:val="24"/>
        </w:rPr>
      </w:pPr>
      <w:r w:rsidRPr="00997764">
        <w:rPr>
          <w:rFonts w:ascii="Times New Roman" w:hAnsi="Times New Roman" w:cs="Times New Roman"/>
          <w:sz w:val="24"/>
        </w:rPr>
        <w:t>Практическая работа.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Экологический мониторинг.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Социологический опрос.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Деловая игра.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Конференция.</w:t>
      </w:r>
    </w:p>
    <w:p w:rsidR="00997764" w:rsidRPr="00997764" w:rsidRDefault="00997764" w:rsidP="006A59A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97764">
        <w:rPr>
          <w:rFonts w:ascii="Times New Roman" w:hAnsi="Times New Roman" w:cs="Times New Roman"/>
          <w:sz w:val="24"/>
        </w:rPr>
        <w:t>Выполнение и обсуждение итоговых заданий на развитие функциональной грамотности.</w:t>
      </w:r>
    </w:p>
    <w:p w:rsidR="00D51B91" w:rsidRPr="00D51B91" w:rsidRDefault="00D51B91" w:rsidP="00D51B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«БИОЛОГИЯ»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764">
        <w:rPr>
          <w:rFonts w:ascii="Times New Roman" w:hAnsi="Times New Roman" w:cs="Times New Roman"/>
          <w:b/>
          <w:bCs/>
          <w:sz w:val="24"/>
          <w:szCs w:val="24"/>
        </w:rPr>
        <w:t xml:space="preserve">Цель курса:  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формирование и развитие у школьников: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Экологического сознания в контексте идей устойчивого развития природы и общества.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Системы естественно-научных знаний, позволяющих принимать экологически грамотные решения как одного из видов функциональной грамотности учащихся.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Исследовательских умений и навыков экологически грамотного поведения.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764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Формирование готовности школьников к социальному взаимодействию по вопросам улучшения качества окружающей среды, воспитание и пропаганда активной гражданской позиции в отношении защиты и сохранения природы.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Развитие интереса к экологии как научной дисциплине.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Формирование экологических знаний, умений и культуры школьников в ходе теоретической подготовки и проектно-исследовательской деятельности.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Привитие интереса к научным исследованиям на основе освоения методов и методик по изучению состояния экосистем, организации мониторинговой деятельности.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методов комплексной оценки и прогноза изменений состояния объектов </w:t>
      </w:r>
      <w:proofErr w:type="spellStart"/>
      <w:r w:rsidRPr="00997764">
        <w:rPr>
          <w:rFonts w:ascii="Times New Roman" w:hAnsi="Times New Roman" w:cs="Times New Roman"/>
          <w:sz w:val="24"/>
          <w:szCs w:val="24"/>
        </w:rPr>
        <w:t>социоприродной</w:t>
      </w:r>
      <w:proofErr w:type="spellEnd"/>
      <w:r w:rsidRPr="00997764">
        <w:rPr>
          <w:rFonts w:ascii="Times New Roman" w:hAnsi="Times New Roman" w:cs="Times New Roman"/>
          <w:sz w:val="24"/>
          <w:szCs w:val="24"/>
        </w:rPr>
        <w:t xml:space="preserve"> среды под влиянием естественных и антропогенных факторов.</w:t>
      </w:r>
    </w:p>
    <w:p w:rsidR="00931A2C" w:rsidRPr="00997764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7764">
        <w:rPr>
          <w:rFonts w:ascii="Times New Roman" w:hAnsi="Times New Roman" w:cs="Times New Roman"/>
          <w:sz w:val="24"/>
          <w:szCs w:val="24"/>
        </w:rPr>
        <w:t>Профессиональная ориентация школьников.</w:t>
      </w:r>
    </w:p>
    <w:p w:rsidR="00D51B91" w:rsidRPr="00D51B91" w:rsidRDefault="00D51B91" w:rsidP="00D51B9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«БИОЛОГИЯ» В УЧЕБНОМ ПЛАНЕ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pacing w:val="-4"/>
          <w:sz w:val="24"/>
        </w:rPr>
        <w:t xml:space="preserve">Реализация </w:t>
      </w:r>
      <w:r w:rsidRPr="00931A2C">
        <w:rPr>
          <w:rFonts w:ascii="Times New Roman" w:hAnsi="Times New Roman" w:cs="Times New Roman"/>
          <w:sz w:val="24"/>
        </w:rPr>
        <w:t xml:space="preserve">курса «Экологическая культура, грамотность, безопасность» </w:t>
      </w:r>
      <w:r w:rsidRPr="00931A2C">
        <w:rPr>
          <w:rFonts w:ascii="Times New Roman" w:hAnsi="Times New Roman" w:cs="Times New Roman"/>
          <w:b/>
          <w:sz w:val="24"/>
        </w:rPr>
        <w:t>компенсирует</w:t>
      </w:r>
      <w:r w:rsidRPr="00931A2C">
        <w:rPr>
          <w:rFonts w:ascii="Times New Roman" w:hAnsi="Times New Roman" w:cs="Times New Roman"/>
          <w:sz w:val="24"/>
        </w:rPr>
        <w:t xml:space="preserve"> отсутствие в программе основной школы таких предметов как </w:t>
      </w:r>
      <w:r w:rsidRPr="00931A2C">
        <w:rPr>
          <w:rFonts w:ascii="Times New Roman" w:hAnsi="Times New Roman" w:cs="Times New Roman"/>
          <w:b/>
          <w:sz w:val="24"/>
        </w:rPr>
        <w:t>экология и естествознание</w:t>
      </w:r>
      <w:r w:rsidRPr="00931A2C">
        <w:rPr>
          <w:rFonts w:ascii="Times New Roman" w:hAnsi="Times New Roman" w:cs="Times New Roman"/>
          <w:sz w:val="24"/>
        </w:rPr>
        <w:t xml:space="preserve">. Этот учебный курс может быть использован как дополнение (1 час в неделю) к основной образовательной программе одного из предметов естественно-научного цикла и как самостоятельный сквозной курс (5—9 классы) внеурочной деятельности, а также послужить основой для разработки примерной (или рабочей) программы в системе дополнительного (внешкольного) образования. </w:t>
      </w:r>
    </w:p>
    <w:p w:rsidR="00D51B91" w:rsidRPr="00D51B91" w:rsidRDefault="00D51B91" w:rsidP="00D51B9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РАЗДЕЛ «Экологическая культура». 5—6 классы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1. Понимаем природу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>Как появились знания о природе. Роль природы в жизни человека. Человек учится у природы. Воздействие человека на природу. Роль человека в жизни природы. Какие науки изучают природу. Что изучает наука экология. Почему экологические проблемы так сложны. Природа — это система. Учимся применять системный подход. Взаимосвязь компонентов в природе. Что такое экосистема. Аквариум — искусственная экосистема.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2. Сохраняем природу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 xml:space="preserve">Почему исчезают растения и животные. Красная книга. Как сохранить растительный и животный мир. Изготовление домиков для летучих мышей. Выявление и паспортизация </w:t>
      </w:r>
      <w:proofErr w:type="spellStart"/>
      <w:r w:rsidRPr="00931A2C">
        <w:rPr>
          <w:rFonts w:ascii="Times New Roman" w:hAnsi="Times New Roman" w:cs="Times New Roman"/>
          <w:sz w:val="24"/>
        </w:rPr>
        <w:t>старовозрастных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 деревьев. Ответственность человека за прирученных животных. Социологический опрос населения по проблеме содержания собак в городе.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931A2C">
        <w:rPr>
          <w:rFonts w:ascii="Times New Roman" w:hAnsi="Times New Roman" w:cs="Times New Roman"/>
          <w:i/>
          <w:sz w:val="24"/>
        </w:rPr>
        <w:t xml:space="preserve">Проект «Сбор кормов для подкормки птиц и зверей зимой. Организация подкормки».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3. Учимся у природы использовать экологически чистую энергию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>Как растения получают энергию солнечных лучей. Изучаем хлорофилл в растении. Изучаем разнообразие пигментов растительных клеток. Многообразие окраски листьев у комнатных растений. Сравнение пестролистных форм растений, выросших в разных условиях освещённости.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>Как растение использует энергию солнечных лучей. Космическая роль зелёных растений на планете. Экскурсия на луг. Экскурсия в лес.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931A2C">
        <w:rPr>
          <w:rFonts w:ascii="Times New Roman" w:hAnsi="Times New Roman" w:cs="Times New Roman"/>
          <w:i/>
          <w:sz w:val="24"/>
        </w:rPr>
        <w:t xml:space="preserve">Проект «Используем энергию Солнца».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4. Учимся у природы безотходному производству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>Природа — пример безотходного производства. Бытовые отходы как экологическая проблема. Социологический опрос по проблеме мусора. Исследование содержимого мусорной корзины. Способы переработки и утилизации отходов. Раздельный сбор мусора. О чём рассказывает упаковка товара. Исследование упаковок товаров, приобретённых семьёй за неделю. Экскурсия в продовольственный магазин. Как стать экологически грамотным покупателем.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РАЗДЕЛ «Экологическая грамотность». 7—8 классы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eastAsia="+mn-ea" w:hAnsi="Times New Roman" w:cs="Times New Roman"/>
          <w:b/>
          <w:color w:val="000000"/>
          <w:kern w:val="24"/>
          <w:sz w:val="24"/>
        </w:rPr>
        <w:t xml:space="preserve">Модуль </w:t>
      </w:r>
      <w:r w:rsidRPr="00931A2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 xml:space="preserve">1. Сохраняем биоразнообразие </w:t>
      </w:r>
    </w:p>
    <w:p w:rsidR="00931A2C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Сохранение биоразнообразия — сохранение устойчивости экосистемы. Особо охраняемые природные территории. Охрана и привлечение птиц. Искусственные гнездовья. Экскурсия по особо охраняемой природной территории. </w:t>
      </w:r>
    </w:p>
    <w:p w:rsidR="00931A2C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i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i/>
          <w:color w:val="000000"/>
          <w:kern w:val="24"/>
          <w:sz w:val="24"/>
        </w:rPr>
        <w:t>Проект «Создаём мини-ООПТ».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i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i/>
          <w:color w:val="000000"/>
          <w:kern w:val="24"/>
          <w:sz w:val="24"/>
        </w:rPr>
        <w:t>Деловая игра «История деревни Бобровки».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eastAsia="+mn-ea" w:hAnsi="Times New Roman" w:cs="Times New Roman"/>
          <w:b/>
          <w:color w:val="000000"/>
          <w:kern w:val="24"/>
          <w:sz w:val="24"/>
        </w:rPr>
        <w:t xml:space="preserve">Модуль </w:t>
      </w:r>
      <w:r w:rsidRPr="00931A2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 xml:space="preserve">2. Сохраняем почву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Почва — поверхностный слой земной коры. Экологические проблемы сохранения почвы. Экскурсия «Исследуем почву». Определяем кислотность почвы. Значение плодородия почвы. Определяем механический состав почвы и содержание гумуса в почве. Влияние </w:t>
      </w:r>
      <w:proofErr w:type="spellStart"/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>вытаптывания</w:t>
      </w:r>
      <w:proofErr w:type="spellEnd"/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 почвы на растительность.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eastAsia="+mn-ea" w:hAnsi="Times New Roman" w:cs="Times New Roman"/>
          <w:b/>
          <w:color w:val="000000"/>
          <w:kern w:val="24"/>
          <w:sz w:val="24"/>
        </w:rPr>
        <w:t xml:space="preserve">Модуль </w:t>
      </w:r>
      <w:r w:rsidRPr="00931A2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 xml:space="preserve">3. Сберегаем энергию </w:t>
      </w:r>
    </w:p>
    <w:p w:rsidR="004A3FB6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lastRenderedPageBreak/>
        <w:t xml:space="preserve">Экологические проблемы использования энергии. Выясняем мощность, потребляемую электробытовыми приборами, и учимся экономить электроэнергию. Анализируем затраты электроэнергии и учимся экономить. </w:t>
      </w:r>
    </w:p>
    <w:p w:rsidR="00931A2C" w:rsidRPr="004A3FB6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i/>
          <w:color w:val="000000"/>
          <w:kern w:val="24"/>
          <w:sz w:val="24"/>
        </w:rPr>
      </w:pPr>
      <w:r w:rsidRPr="004A3FB6">
        <w:rPr>
          <w:rFonts w:ascii="Times New Roman" w:eastAsia="+mn-ea" w:hAnsi="Times New Roman" w:cs="Times New Roman"/>
          <w:i/>
          <w:color w:val="000000"/>
          <w:kern w:val="24"/>
          <w:sz w:val="24"/>
        </w:rPr>
        <w:t>Проект «Экологическое просвещение по проблеме энергосбережения».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eastAsia="+mn-ea" w:hAnsi="Times New Roman" w:cs="Times New Roman"/>
          <w:b/>
          <w:color w:val="000000"/>
          <w:kern w:val="24"/>
          <w:sz w:val="24"/>
        </w:rPr>
        <w:t xml:space="preserve">Модуль </w:t>
      </w:r>
      <w:r w:rsidRPr="00931A2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</w:rPr>
        <w:t>4. Сберегаем воду</w:t>
      </w:r>
    </w:p>
    <w:p w:rsidR="004A3FB6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bCs/>
          <w:color w:val="000000"/>
          <w:kern w:val="24"/>
          <w:sz w:val="24"/>
        </w:rPr>
        <w:t>Самое распространённое на Земле вещество. Проблема сохранения водных ресурсов.</w:t>
      </w:r>
      <w:r w:rsidRPr="00931A2C">
        <w:rPr>
          <w:rFonts w:ascii="Times New Roman" w:hAnsi="Times New Roman" w:cs="Times New Roman"/>
          <w:sz w:val="24"/>
        </w:rPr>
        <w:t xml:space="preserve"> </w:t>
      </w:r>
      <w:r w:rsidRPr="00931A2C">
        <w:rPr>
          <w:rFonts w:ascii="Times New Roman" w:eastAsia="+mn-ea" w:hAnsi="Times New Roman" w:cs="Times New Roman"/>
          <w:bCs/>
          <w:color w:val="000000"/>
          <w:kern w:val="24"/>
          <w:sz w:val="24"/>
        </w:rPr>
        <w:t xml:space="preserve">Сохранение воды. </w:t>
      </w:r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Способы очистки воды в лаборатории. Лабораторное исследование воды из природного водоёма. </w:t>
      </w:r>
      <w:proofErr w:type="spellStart"/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>Биоиндикация</w:t>
      </w:r>
      <w:proofErr w:type="spellEnd"/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 и биотестирование воды. </w:t>
      </w:r>
    </w:p>
    <w:p w:rsidR="00931A2C" w:rsidRPr="004A3FB6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i/>
          <w:color w:val="000000"/>
          <w:kern w:val="24"/>
          <w:sz w:val="24"/>
        </w:rPr>
      </w:pPr>
      <w:r w:rsidRPr="004A3FB6">
        <w:rPr>
          <w:rFonts w:ascii="Times New Roman" w:eastAsia="+mn-ea" w:hAnsi="Times New Roman" w:cs="Times New Roman"/>
          <w:i/>
          <w:color w:val="000000"/>
          <w:kern w:val="24"/>
          <w:sz w:val="24"/>
        </w:rPr>
        <w:t xml:space="preserve">Проект «Экологическое просвещение по проблеме рационального использования воды».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b/>
          <w:kern w:val="24"/>
          <w:sz w:val="24"/>
        </w:rPr>
      </w:pPr>
      <w:r w:rsidRPr="00931A2C">
        <w:rPr>
          <w:rFonts w:ascii="Times New Roman" w:eastAsia="+mn-ea" w:hAnsi="Times New Roman" w:cs="Times New Roman"/>
          <w:b/>
          <w:kern w:val="24"/>
          <w:sz w:val="24"/>
        </w:rPr>
        <w:t>Модуль 5. Сберегаем атмосферу</w:t>
      </w:r>
    </w:p>
    <w:p w:rsidR="004A3FB6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Проблема загрязнения атмосферы. </w:t>
      </w:r>
      <w:proofErr w:type="spellStart"/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>Биоиндикация</w:t>
      </w:r>
      <w:proofErr w:type="spellEnd"/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 xml:space="preserve"> загрязнения воздуха. Изучение потока автомобилей на улице. Исследуем влияние деревьев и кустарников на количество пыли в воздухе. Оценка состояния зелёных насаждений. </w:t>
      </w:r>
    </w:p>
    <w:p w:rsidR="00931A2C" w:rsidRPr="004A3FB6" w:rsidRDefault="004A3FB6" w:rsidP="00931A2C">
      <w:pPr>
        <w:pStyle w:val="a7"/>
        <w:ind w:firstLine="284"/>
        <w:jc w:val="both"/>
        <w:rPr>
          <w:rFonts w:ascii="Times New Roman" w:eastAsia="+mn-ea" w:hAnsi="Times New Roman" w:cs="Times New Roman"/>
          <w:i/>
          <w:color w:val="000000"/>
          <w:kern w:val="24"/>
          <w:sz w:val="24"/>
        </w:rPr>
      </w:pPr>
      <w:r w:rsidRPr="004A3FB6">
        <w:rPr>
          <w:rFonts w:ascii="Times New Roman" w:eastAsia="+mn-ea" w:hAnsi="Times New Roman" w:cs="Times New Roman"/>
          <w:i/>
          <w:color w:val="000000"/>
          <w:kern w:val="24"/>
          <w:sz w:val="24"/>
        </w:rPr>
        <w:t>Проект «Экологическое просвещение по проблеме рационального использования транспорта».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eastAsia="+mn-ea" w:hAnsi="Times New Roman" w:cs="Times New Roman"/>
          <w:b/>
          <w:color w:val="000000"/>
          <w:kern w:val="24"/>
          <w:sz w:val="24"/>
        </w:rPr>
      </w:pPr>
      <w:r w:rsidRPr="00931A2C">
        <w:rPr>
          <w:rFonts w:ascii="Times New Roman" w:eastAsia="+mn-ea" w:hAnsi="Times New Roman" w:cs="Times New Roman"/>
          <w:b/>
          <w:color w:val="000000"/>
          <w:kern w:val="24"/>
          <w:sz w:val="24"/>
        </w:rPr>
        <w:t>Модуль 6. Мыслим глобально — действуем локально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eastAsia="+mn-ea" w:hAnsi="Times New Roman" w:cs="Times New Roman"/>
          <w:color w:val="000000"/>
          <w:kern w:val="24"/>
          <w:sz w:val="24"/>
        </w:rPr>
        <w:t>Глобальные проблемы современного мира. Глобальные экологические риски. Концепция устойчивого развития.</w:t>
      </w:r>
      <w:r w:rsidRPr="00931A2C">
        <w:rPr>
          <w:rFonts w:ascii="Times New Roman" w:hAnsi="Times New Roman" w:cs="Times New Roman"/>
          <w:sz w:val="24"/>
        </w:rPr>
        <w:t xml:space="preserve"> Моя страна: мечтай, узнавай, действуй!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РАЗДЕЛ «Экологическая безопасность». 9 класс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 xml:space="preserve">Модуль 1. Общие вопросы экологического мониторинга и охраны территорий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 xml:space="preserve">Экологическая безопасность. Экологический мониторинг. Виды и подсистемы экологического мониторинга. Методы экологического мониторинга. </w:t>
      </w:r>
      <w:proofErr w:type="spellStart"/>
      <w:r w:rsidRPr="00931A2C">
        <w:rPr>
          <w:rFonts w:ascii="Times New Roman" w:hAnsi="Times New Roman" w:cs="Times New Roman"/>
          <w:sz w:val="24"/>
        </w:rPr>
        <w:t>Биоиндикация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 и её виды. Картирование загрязнённых участков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931A2C">
        <w:rPr>
          <w:rFonts w:ascii="Times New Roman" w:hAnsi="Times New Roman" w:cs="Times New Roman"/>
          <w:sz w:val="24"/>
        </w:rPr>
        <w:t>Фитоиндикация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 как составная часть экологического мониторинга. ООПТ как основа сохранения биологического и ландшафтного разнообразия.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iCs/>
          <w:smallCaps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2. Мониторинг загрязнения атмосферного воздуха</w:t>
      </w:r>
      <w:r w:rsidRPr="00931A2C">
        <w:rPr>
          <w:rFonts w:ascii="Times New Roman" w:hAnsi="Times New Roman" w:cs="Times New Roman"/>
          <w:b/>
          <w:iCs/>
          <w:smallCaps/>
          <w:sz w:val="24"/>
        </w:rPr>
        <w:t xml:space="preserve">      </w:t>
      </w:r>
    </w:p>
    <w:p w:rsidR="004A3FB6" w:rsidRDefault="00931A2C" w:rsidP="004A3FB6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 xml:space="preserve">Общая характеристика экологического состояния атмосферного воздуха. Мониторинг радиационной обстановки. </w:t>
      </w:r>
      <w:proofErr w:type="spellStart"/>
      <w:r w:rsidRPr="00931A2C">
        <w:rPr>
          <w:rFonts w:ascii="Times New Roman" w:hAnsi="Times New Roman" w:cs="Times New Roman"/>
          <w:sz w:val="24"/>
        </w:rPr>
        <w:t>Лихеноиндикация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 как метод мониторинга загрязнения атмосферного воздуха. Лишайники как показатели состояния загрязнения атмосферного воздуха. Изучение флуктуирующей асимметрии у растений как показателя качества среды обитания. </w:t>
      </w:r>
    </w:p>
    <w:p w:rsidR="004A3FB6" w:rsidRPr="004A3FB6" w:rsidRDefault="004A3FB6" w:rsidP="004A3FB6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>Лабораторная работа. Оценка состояния среды на основе метода флуктуирующей асимметрии.</w:t>
      </w:r>
    </w:p>
    <w:p w:rsidR="004A3FB6" w:rsidRPr="004A3FB6" w:rsidRDefault="004A3FB6" w:rsidP="004A3FB6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>Исследовательская работа. Определение связей водоросли и гриба в составе лишайника.</w:t>
      </w:r>
    </w:p>
    <w:p w:rsidR="004A3FB6" w:rsidRPr="004A3FB6" w:rsidRDefault="00931A2C" w:rsidP="004A3FB6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Исследовательская работа. Оценка состояния древостоя парка. </w:t>
      </w:r>
    </w:p>
    <w:p w:rsidR="004A3FB6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Исследовательская работа. </w:t>
      </w:r>
      <w:proofErr w:type="spellStart"/>
      <w:r w:rsidRPr="004A3FB6">
        <w:rPr>
          <w:rFonts w:ascii="Times New Roman" w:hAnsi="Times New Roman" w:cs="Times New Roman"/>
          <w:i/>
          <w:sz w:val="24"/>
        </w:rPr>
        <w:t>Газочувствительность</w:t>
      </w:r>
      <w:proofErr w:type="spellEnd"/>
      <w:r w:rsidRPr="004A3FB6">
        <w:rPr>
          <w:rFonts w:ascii="Times New Roman" w:hAnsi="Times New Roman" w:cs="Times New Roman"/>
          <w:i/>
          <w:sz w:val="24"/>
        </w:rPr>
        <w:t xml:space="preserve"> и </w:t>
      </w:r>
      <w:proofErr w:type="spellStart"/>
      <w:r w:rsidRPr="004A3FB6">
        <w:rPr>
          <w:rFonts w:ascii="Times New Roman" w:hAnsi="Times New Roman" w:cs="Times New Roman"/>
          <w:i/>
          <w:sz w:val="24"/>
        </w:rPr>
        <w:t>газоустойчивость</w:t>
      </w:r>
      <w:proofErr w:type="spellEnd"/>
      <w:r w:rsidRPr="004A3FB6">
        <w:rPr>
          <w:rFonts w:ascii="Times New Roman" w:hAnsi="Times New Roman" w:cs="Times New Roman"/>
          <w:i/>
          <w:sz w:val="24"/>
        </w:rPr>
        <w:t xml:space="preserve"> растений. </w:t>
      </w:r>
    </w:p>
    <w:p w:rsidR="004A3FB6" w:rsidRPr="004A3FB6" w:rsidRDefault="004A3FB6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Исследовательская работа. </w:t>
      </w:r>
      <w:r w:rsidR="00931A2C" w:rsidRPr="004A3FB6">
        <w:rPr>
          <w:rFonts w:ascii="Times New Roman" w:hAnsi="Times New Roman" w:cs="Times New Roman"/>
          <w:i/>
          <w:sz w:val="24"/>
        </w:rPr>
        <w:t xml:space="preserve">Изучение состояния растительности и разработка проекта озеленения своего микрорайона. </w:t>
      </w:r>
    </w:p>
    <w:p w:rsidR="004A3FB6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>Проектно-исследовательская работа. Снежный покров как индикатор загрязнения природной среды.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3. Мониторинг водной среды</w:t>
      </w:r>
    </w:p>
    <w:p w:rsid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 xml:space="preserve">Общая характеристика экологического состояния водных объектов. Методы гидробиологического анализа. </w:t>
      </w:r>
      <w:proofErr w:type="spellStart"/>
      <w:r w:rsidRPr="00931A2C">
        <w:rPr>
          <w:rFonts w:ascii="Times New Roman" w:hAnsi="Times New Roman" w:cs="Times New Roman"/>
          <w:sz w:val="24"/>
        </w:rPr>
        <w:t>Сапробность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 организмов. Методика работы с пробами зообентоса. </w:t>
      </w:r>
    </w:p>
    <w:p w:rsidR="004A3FB6" w:rsidRPr="004A3FB6" w:rsidRDefault="004A3FB6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Практическая работа. </w:t>
      </w:r>
      <w:r w:rsidR="00931A2C" w:rsidRPr="004A3FB6">
        <w:rPr>
          <w:rFonts w:ascii="Times New Roman" w:hAnsi="Times New Roman" w:cs="Times New Roman"/>
          <w:i/>
          <w:sz w:val="24"/>
        </w:rPr>
        <w:t xml:space="preserve">Изучение антропогенной нагрузки на водный биогеоценоз. </w:t>
      </w:r>
    </w:p>
    <w:p w:rsidR="00931A2C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Исследовательская работа. Изучение качества воды из различных пресных водоёмов. </w:t>
      </w:r>
    </w:p>
    <w:p w:rsidR="00931A2C" w:rsidRPr="00931A2C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931A2C">
        <w:rPr>
          <w:rFonts w:ascii="Times New Roman" w:hAnsi="Times New Roman" w:cs="Times New Roman"/>
          <w:b/>
          <w:sz w:val="24"/>
        </w:rPr>
        <w:t>Модуль 4. Мониторинг почв</w:t>
      </w:r>
    </w:p>
    <w:p w:rsid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sz w:val="24"/>
        </w:rPr>
      </w:pPr>
      <w:r w:rsidRPr="00931A2C">
        <w:rPr>
          <w:rFonts w:ascii="Times New Roman" w:hAnsi="Times New Roman" w:cs="Times New Roman"/>
          <w:sz w:val="24"/>
        </w:rPr>
        <w:t xml:space="preserve">Общая характеристика экологического состояния почв. </w:t>
      </w:r>
      <w:proofErr w:type="spellStart"/>
      <w:r w:rsidRPr="00931A2C">
        <w:rPr>
          <w:rFonts w:ascii="Times New Roman" w:hAnsi="Times New Roman" w:cs="Times New Roman"/>
          <w:sz w:val="24"/>
        </w:rPr>
        <w:t>Биоиндикация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 загрязнения почвенной среды. Структура животного населения почвы и факторы его разнообразия. Фаунистическая </w:t>
      </w:r>
      <w:proofErr w:type="spellStart"/>
      <w:r w:rsidRPr="00931A2C">
        <w:rPr>
          <w:rFonts w:ascii="Times New Roman" w:hAnsi="Times New Roman" w:cs="Times New Roman"/>
          <w:sz w:val="24"/>
        </w:rPr>
        <w:t>биоиндикация</w:t>
      </w:r>
      <w:proofErr w:type="spellEnd"/>
      <w:r w:rsidRPr="00931A2C">
        <w:rPr>
          <w:rFonts w:ascii="Times New Roman" w:hAnsi="Times New Roman" w:cs="Times New Roman"/>
          <w:sz w:val="24"/>
        </w:rPr>
        <w:t xml:space="preserve">. Влияние физико-химических свойств почвы на численность и видовое разнообразие организмов. </w:t>
      </w:r>
    </w:p>
    <w:p w:rsidR="004A3FB6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Практическая работа. Способы определения кислотности почвы. </w:t>
      </w:r>
    </w:p>
    <w:p w:rsidR="004A3FB6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Практическая работа. Энергия прорастания семян одуванчика лекарственного как показатель загрязнения почвенной среды.  </w:t>
      </w:r>
    </w:p>
    <w:p w:rsidR="004A3FB6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Практическая работа. Изучение качества пыльцы растений как показателя загрязнения окружающей среды. </w:t>
      </w:r>
    </w:p>
    <w:p w:rsidR="004A3FB6" w:rsidRP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 xml:space="preserve">Исследовательская работа. Изучение численности дождевых червей в различных биоценозах как показателя стабильности почвенной среды. </w:t>
      </w:r>
    </w:p>
    <w:p w:rsidR="004A3FB6" w:rsidRDefault="00931A2C" w:rsidP="00931A2C">
      <w:pPr>
        <w:pStyle w:val="a7"/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4A3FB6">
        <w:rPr>
          <w:rFonts w:ascii="Times New Roman" w:hAnsi="Times New Roman" w:cs="Times New Roman"/>
          <w:i/>
          <w:sz w:val="24"/>
        </w:rPr>
        <w:t>Исследовательская работа. Почва как показатель состояния окружающей среды изучаемой территории. Мини-проект.</w:t>
      </w:r>
      <w:r w:rsidR="004A3FB6">
        <w:rPr>
          <w:rFonts w:ascii="Times New Roman" w:hAnsi="Times New Roman" w:cs="Times New Roman"/>
          <w:i/>
          <w:sz w:val="24"/>
        </w:rPr>
        <w:br w:type="page"/>
      </w:r>
    </w:p>
    <w:p w:rsidR="00D51B91" w:rsidRPr="00D51B91" w:rsidRDefault="00D51B91" w:rsidP="004A3FB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D51B91" w:rsidRDefault="00D51B91" w:rsidP="00FC781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B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учебного предмета «</w:t>
      </w:r>
      <w:r w:rsidR="004A3F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</w:t>
      </w:r>
      <w:r w:rsidRPr="00D5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уровне основного общего образования должно обеспечивать достижение следующих личностных, </w:t>
      </w:r>
      <w:proofErr w:type="spellStart"/>
      <w:r w:rsidRPr="00D51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5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образовательных результатов:</w:t>
      </w:r>
    </w:p>
    <w:p w:rsidR="004A3FB6" w:rsidRDefault="004A3FB6" w:rsidP="00FC781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FB6" w:rsidRPr="004A3FB6" w:rsidRDefault="004A3FB6" w:rsidP="00B92A08">
      <w:pPr>
        <w:pStyle w:val="a7"/>
        <w:ind w:firstLine="567"/>
        <w:rPr>
          <w:rFonts w:ascii="Times New Roman" w:hAnsi="Times New Roman" w:cs="Times New Roman"/>
          <w:b/>
          <w:sz w:val="24"/>
        </w:rPr>
      </w:pPr>
      <w:r w:rsidRPr="004A3FB6">
        <w:rPr>
          <w:rFonts w:ascii="Times New Roman" w:hAnsi="Times New Roman" w:cs="Times New Roman"/>
          <w:b/>
          <w:sz w:val="24"/>
        </w:rPr>
        <w:t>Личностные образовательные результаты</w:t>
      </w:r>
    </w:p>
    <w:p w:rsidR="004A3FB6" w:rsidRPr="004A3FB6" w:rsidRDefault="004A3FB6" w:rsidP="004A3FB6">
      <w:pPr>
        <w:pStyle w:val="a7"/>
        <w:ind w:firstLine="284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Обучающиеся осознают: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ценностное отношение к природе, бережливость в отношении её ресурсов, глобальная роль человека на Земле;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высокую степень зависимости человека от природы: человек не может жить вне биосферы, а биосфера может существовать без человека;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целеустремлённость и настойчивость в достижении результата;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необходимость активной жизненной позиции и приобретают мотивацию стать активными защитниками окружающей среды.</w:t>
      </w:r>
    </w:p>
    <w:p w:rsidR="004A3FB6" w:rsidRPr="004A3FB6" w:rsidRDefault="004A3FB6" w:rsidP="00B92A08">
      <w:pPr>
        <w:pStyle w:val="a7"/>
        <w:ind w:firstLine="567"/>
        <w:rPr>
          <w:rFonts w:ascii="Times New Roman" w:hAnsi="Times New Roman" w:cs="Times New Roman"/>
          <w:b/>
          <w:sz w:val="24"/>
        </w:rPr>
      </w:pPr>
      <w:r w:rsidRPr="004A3FB6">
        <w:rPr>
          <w:rFonts w:ascii="Times New Roman" w:hAnsi="Times New Roman" w:cs="Times New Roman"/>
          <w:b/>
          <w:sz w:val="24"/>
        </w:rPr>
        <w:t>Предметные результаты</w:t>
      </w:r>
    </w:p>
    <w:p w:rsidR="004A3FB6" w:rsidRPr="004A3FB6" w:rsidRDefault="004A3FB6" w:rsidP="004A3FB6">
      <w:pPr>
        <w:pStyle w:val="a7"/>
        <w:ind w:firstLine="284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Обучающиеся осмысляют: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существование всеобщих связей в природе; природа — единая развивающаяся система; солнечно-земные связи как отражение общих связей в природе;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 xml:space="preserve">единство физических и химических процессов для всех проявлений жизни; биогеохимические превращения в природе; 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различные способы постижения человеком природы; сложность путей научного познания; логику научного познания; применение научных знаний в практической деятельности человека;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принципы экологически грамотного поведения; деятельность человека, нарушающая законы природы, приводит к нарушению её целостности.</w:t>
      </w:r>
    </w:p>
    <w:p w:rsidR="004A3FB6" w:rsidRPr="006A03F7" w:rsidRDefault="004A3FB6" w:rsidP="00B92A08">
      <w:pPr>
        <w:pStyle w:val="a7"/>
        <w:ind w:firstLine="567"/>
        <w:rPr>
          <w:rFonts w:ascii="Times New Roman" w:hAnsi="Times New Roman" w:cs="Times New Roman"/>
          <w:b/>
          <w:sz w:val="24"/>
        </w:rPr>
      </w:pPr>
      <w:proofErr w:type="spellStart"/>
      <w:r w:rsidRPr="006A03F7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6A03F7">
        <w:rPr>
          <w:rFonts w:ascii="Times New Roman" w:hAnsi="Times New Roman" w:cs="Times New Roman"/>
          <w:b/>
          <w:sz w:val="24"/>
        </w:rPr>
        <w:t xml:space="preserve"> результаты</w:t>
      </w:r>
    </w:p>
    <w:p w:rsidR="004A3FB6" w:rsidRPr="004A3FB6" w:rsidRDefault="004A3FB6" w:rsidP="004A3FB6">
      <w:pPr>
        <w:pStyle w:val="a7"/>
        <w:ind w:firstLine="284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Обучающиеся осваивают: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умение самостоятельно определять цели деятельности и составлять план действий;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умение работать с учебной информацией (анализ, установление причинно-следственных связей);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умение продуктивно общаться и взаимодействовать в процессе</w:t>
      </w:r>
      <w:r w:rsidRPr="004A3FB6">
        <w:rPr>
          <w:rFonts w:ascii="Times New Roman" w:hAnsi="Times New Roman" w:cs="Times New Roman"/>
          <w:color w:val="000000"/>
          <w:sz w:val="24"/>
        </w:rPr>
        <w:t xml:space="preserve"> совместной деятельности;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>умение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природе;</w:t>
      </w:r>
    </w:p>
    <w:p w:rsidR="004A3FB6" w:rsidRPr="004A3FB6" w:rsidRDefault="004A3FB6" w:rsidP="006A59A0">
      <w:pPr>
        <w:pStyle w:val="a7"/>
        <w:numPr>
          <w:ilvl w:val="0"/>
          <w:numId w:val="2"/>
        </w:numPr>
        <w:ind w:left="0" w:firstLine="644"/>
        <w:jc w:val="both"/>
        <w:rPr>
          <w:rFonts w:ascii="Times New Roman" w:hAnsi="Times New Roman" w:cs="Times New Roman"/>
          <w:sz w:val="24"/>
        </w:rPr>
      </w:pPr>
      <w:r w:rsidRPr="004A3FB6">
        <w:rPr>
          <w:rFonts w:ascii="Times New Roman" w:hAnsi="Times New Roman" w:cs="Times New Roman"/>
          <w:sz w:val="24"/>
        </w:rPr>
        <w:t xml:space="preserve">умение с достаточной чёткостью выражать свои мысли; проводить опросы; проводить самооценку и </w:t>
      </w:r>
      <w:proofErr w:type="spellStart"/>
      <w:r w:rsidRPr="004A3FB6">
        <w:rPr>
          <w:rFonts w:ascii="Times New Roman" w:hAnsi="Times New Roman" w:cs="Times New Roman"/>
          <w:sz w:val="24"/>
        </w:rPr>
        <w:t>взаимооценку</w:t>
      </w:r>
      <w:proofErr w:type="spellEnd"/>
      <w:r w:rsidRPr="004A3FB6">
        <w:rPr>
          <w:rFonts w:ascii="Times New Roman" w:hAnsi="Times New Roman" w:cs="Times New Roman"/>
          <w:sz w:val="24"/>
        </w:rPr>
        <w:t xml:space="preserve"> деятельности и результатов работы; осуществлять презентацию результатов и публичные выступления.</w:t>
      </w:r>
    </w:p>
    <w:p w:rsidR="007B3A96" w:rsidRDefault="007B3A96" w:rsidP="006A03F7">
      <w:pPr>
        <w:pStyle w:val="a7"/>
        <w:ind w:firstLine="64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766" w:rsidRPr="00870766" w:rsidRDefault="00870766" w:rsidP="00870766">
      <w:pPr>
        <w:pStyle w:val="a7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6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В соответствии с ФГОС ООО планируемые результаты обучения представлены тремя блоками: личностные, предметные и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>.</w:t>
      </w:r>
    </w:p>
    <w:p w:rsidR="00870766" w:rsidRPr="00870766" w:rsidRDefault="00870766" w:rsidP="00B92A0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Личностные результаты освоения программы </w:t>
      </w:r>
      <w:r w:rsidRPr="00B92A08">
        <w:rPr>
          <w:rFonts w:ascii="Times New Roman" w:hAnsi="Times New Roman" w:cs="Times New Roman"/>
          <w:sz w:val="24"/>
          <w:szCs w:val="24"/>
        </w:rPr>
        <w:t xml:space="preserve">предполагают </w:t>
      </w:r>
      <w:r w:rsidRPr="00870766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саморазвитию и личностному самоопределению,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</w:t>
      </w:r>
      <w:r w:rsidR="00EF4E55">
        <w:rPr>
          <w:rFonts w:ascii="Times New Roman" w:hAnsi="Times New Roman" w:cs="Times New Roman"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>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</w:t>
      </w:r>
    </w:p>
    <w:p w:rsidR="00870766" w:rsidRPr="00870766" w:rsidRDefault="00870766" w:rsidP="00B92A0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 освоения программы</w:t>
      </w:r>
      <w:r w:rsidRPr="00870766">
        <w:rPr>
          <w:rFonts w:ascii="Times New Roman" w:hAnsi="Times New Roman" w:cs="Times New Roman"/>
          <w:sz w:val="24"/>
          <w:szCs w:val="24"/>
        </w:rPr>
        <w:t xml:space="preserve"> направлены на освоение обучающимися теоретического материала, а также формирования специфических для данной предметной области умений. Предусматриваются виды деятельности по получению нового знания в рамках учебного предмета, преобразованию и применению этих знаний в учебных, учебно-проектных и социально-проектных ситуациях. Кроме того, предметные результаты включают формирование научного типа </w:t>
      </w:r>
      <w:r w:rsidRPr="00870766">
        <w:rPr>
          <w:rFonts w:ascii="Times New Roman" w:hAnsi="Times New Roman" w:cs="Times New Roman"/>
          <w:sz w:val="24"/>
          <w:szCs w:val="24"/>
        </w:rPr>
        <w:lastRenderedPageBreak/>
        <w:t>мышления, научных представлений о ключевых теориях, типах и видах отношений, владение научной терминологией, ключевыми понятиями, методами и приёмами.</w:t>
      </w:r>
    </w:p>
    <w:p w:rsidR="00870766" w:rsidRPr="00870766" w:rsidRDefault="00870766" w:rsidP="00B92A08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результаты подразумевают</w:t>
      </w:r>
      <w:r w:rsidRPr="00870766">
        <w:rPr>
          <w:rFonts w:ascii="Times New Roman" w:hAnsi="Times New Roman" w:cs="Times New Roman"/>
          <w:sz w:val="24"/>
          <w:szCs w:val="24"/>
        </w:rPr>
        <w:t xml:space="preserve"> овладение различными видами деятельности по получению нового знания (умение добывать информацию из различных источников, обобщать, систематизировать и анализировать, критически оценивать и интерпретировать, умело применять на практике). Помимо того,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результаты подразумевают определение проблем и причин их возникновения; способность формировать и отстаивать собственное мнение; выявлять причинно-следственные связи различных процессов, принимать решения по их устранению; использование коммуникативных навыков при разработке стратегии решения экологических проблем, умение работать в команде, аргументировать и представлять свою позицию в форме проектов, презентаций и другие.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bCs/>
          <w:sz w:val="24"/>
          <w:szCs w:val="24"/>
        </w:rPr>
        <w:t xml:space="preserve">Планируемые результаты, </w:t>
      </w:r>
      <w:r w:rsidRPr="00870766">
        <w:rPr>
          <w:rFonts w:ascii="Times New Roman" w:hAnsi="Times New Roman" w:cs="Times New Roman"/>
          <w:sz w:val="24"/>
          <w:szCs w:val="24"/>
        </w:rPr>
        <w:t xml:space="preserve">отнесенные к блоку </w:t>
      </w:r>
      <w:r w:rsidRPr="00870766">
        <w:rPr>
          <w:rFonts w:ascii="Times New Roman" w:hAnsi="Times New Roman" w:cs="Times New Roman"/>
          <w:i/>
          <w:sz w:val="24"/>
          <w:szCs w:val="24"/>
        </w:rPr>
        <w:t>«Ученик научится»</w:t>
      </w:r>
      <w:r w:rsidRPr="00870766">
        <w:rPr>
          <w:rFonts w:ascii="Times New Roman" w:hAnsi="Times New Roman" w:cs="Times New Roman"/>
          <w:sz w:val="24"/>
          <w:szCs w:val="24"/>
        </w:rPr>
        <w:t xml:space="preserve">, ориентируют на то, какие уровни освоения учебных действий с изучаемым опорным учебным материалом ожидают от учащегося. В этот блок включён базовый круг учебных вопросов и задач, овладение которыми необходимо для успешного обучения и социализации и которые могут быть освоены подавляющим большинством обучающихся. 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В блоке </w:t>
      </w:r>
      <w:r w:rsidRPr="00870766">
        <w:rPr>
          <w:rFonts w:ascii="Times New Roman" w:hAnsi="Times New Roman" w:cs="Times New Roman"/>
          <w:i/>
          <w:sz w:val="24"/>
          <w:szCs w:val="24"/>
        </w:rPr>
        <w:t>«Ученик получит возможность научиться»</w:t>
      </w:r>
      <w:r w:rsidRPr="00870766">
        <w:rPr>
          <w:rFonts w:ascii="Times New Roman" w:hAnsi="Times New Roman" w:cs="Times New Roman"/>
          <w:sz w:val="24"/>
          <w:szCs w:val="24"/>
        </w:rPr>
        <w:t xml:space="preserve"> приводятся планируемые результаты повышенного уровня, характеризующие систему учебных действий в отношении знаний, умений, расширяющих и углубляющих понимание основного учебного материала. Уровень достижений, соответствующий планируемым результатам этой группы, могут продемонстрировать только отдельные наиболее способные и мотивированные на обучение школьники </w:t>
      </w:r>
    </w:p>
    <w:p w:rsidR="00870766" w:rsidRPr="00EF4E55" w:rsidRDefault="00870766" w:rsidP="00B92A08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E55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 освоения курса</w:t>
      </w:r>
    </w:p>
    <w:p w:rsidR="00870766" w:rsidRP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Осознание единства и целостности окружающего мира, возможности его познаваемости и объяснимости на основе достижений науки экология и смежный с ней наук.</w:t>
      </w:r>
    </w:p>
    <w:p w:rsidR="00870766" w:rsidRP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Выстраивание собственного целостного мировоззрения.</w:t>
      </w:r>
    </w:p>
    <w:p w:rsidR="00870766" w:rsidRP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Осознание потребности и готовности к самообразованию.</w:t>
      </w:r>
    </w:p>
    <w:p w:rsidR="00870766" w:rsidRP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Оценивание жизненных ситуаций с точки зрения сохранения здоровья.</w:t>
      </w:r>
    </w:p>
    <w:p w:rsidR="00870766" w:rsidRP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Оценивание экологического риска во взаимоотношениях человека и природы.</w:t>
      </w:r>
    </w:p>
    <w:p w:rsidR="00870766" w:rsidRP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Формирование экологического мышления: умения оценивать свою деятельность и поступки других людей с точки зрения сохранения окружающей среды.</w:t>
      </w:r>
    </w:p>
    <w:p w:rsidR="00870766" w:rsidRDefault="00870766" w:rsidP="00EF4E55">
      <w:pPr>
        <w:pStyle w:val="a7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мотивов, направленных на изучение живой природы.</w:t>
      </w:r>
    </w:p>
    <w:p w:rsidR="00870766" w:rsidRPr="00EF4E55" w:rsidRDefault="00870766" w:rsidP="00B92A08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E55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 обучения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Учащимся важно знать/понимать: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Чему учится человек у природы. Что изучает экология. Почему экологические проблемы так сложны.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Что природу можно рассматривать как систему. О взаимосвязи компонентов природы. Что такое экосистема.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Причины, по которым сокращается богатство флоры и фауны. Зачем нужна Красная книга, и какие биологические виды в нее занесены. Роль ботанических садов и зоопарков в деле сохранения растений и животных. Какими путями можно сохранить многообразие природы. Правила содержания животных.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Какой экологически-чистый источник энергии используют растения. Как образуются органические вещества в природе. Как можно использовать солнечную энергию.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Почему в природе не образуются отходы. Почему накапливаются отходы в результате деятельности человека и чем они опасны. Что такое классы опасности отходов и какие они бывают. Какие существуют пути утилизации твердых коммунальных отходов (ТКО), какой из них предпочтительнее и почему. Что такое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экомаркировка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Что такое биоразнообразие, и для чего его нужно сохранять. Что приводит снижению биоразнообразия, и какими путями оно сохраняется. Что относится к особо охраняемым природным территориям.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Что такое почва, из чего она состоит и как она образуется. От чего зависит плодородие почвы. Какие бывают почвы, и чем они отличаются. Какие опасности угрожают почве и как ее сохранить</w:t>
      </w:r>
      <w:r w:rsidRPr="00870766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Об экологических проблемах использования тепловой и электрической энергии. О том, какие традиционные и альтернативные источники энергии используются, их достоинствах и </w:t>
      </w:r>
      <w:r w:rsidRPr="00870766">
        <w:rPr>
          <w:rFonts w:ascii="Times New Roman" w:hAnsi="Times New Roman" w:cs="Times New Roman"/>
          <w:sz w:val="24"/>
          <w:szCs w:val="24"/>
        </w:rPr>
        <w:lastRenderedPageBreak/>
        <w:t>недостатках. Сколько и на какие цели затрачивается электрическая энергия в быту. Как минимизировать экологический вред при использовании тепловой и электрической энергии.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Какие уникальные свойства есть у воды, позволившие стать основой жизни на Земле. О запасах пресной воды есть на Земле. Сколько мы расходуем воды и на что. Какие бывают загрязнители воды и как они влияют на живые организмы и экосистему в целом. Как происходит самоочищение водоемов и почему оно не всегда может справиться с загрязнением. Как очистить воду и как предотвратить попадание вредных веществ в воду.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Какие загрязнители атмосферы существуют. Как они влияют на наше здоровье и окружающую среду. Что такое парниковые газы и как они влияют на изменение климата. Как образуются в атмосфере пыль, аэрозоль, смог и чем они опасны. Какие существуют биоиндикаторы чистоты воздуха. Как повлиять на сохранение чистоты воздуха.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Значение понятия «экологический мониторинг», его цели, особенности его организации и проведения, и</w:t>
      </w:r>
      <w:r w:rsidRPr="00870766">
        <w:rPr>
          <w:rStyle w:val="mw-headline"/>
          <w:rFonts w:ascii="Times New Roman" w:hAnsi="Times New Roman" w:cs="Times New Roman"/>
          <w:sz w:val="24"/>
          <w:szCs w:val="24"/>
        </w:rPr>
        <w:t>сторию развития. Виды и подсистемы экологического мониторинга, принципы классификации видов экологического мониторинга.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Основные методы экологического мониторинга. Методы и методики исследования загрязнения объектов окружающей среды.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Понятие о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биоиндикации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. 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Виды </w:t>
      </w:r>
      <w:proofErr w:type="spellStart"/>
      <w:r w:rsidRPr="00870766">
        <w:rPr>
          <w:rFonts w:ascii="Times New Roman" w:hAnsi="Times New Roman" w:cs="Times New Roman"/>
          <w:bCs/>
          <w:sz w:val="24"/>
          <w:szCs w:val="24"/>
        </w:rPr>
        <w:t>биоиндикации</w:t>
      </w:r>
      <w:proofErr w:type="spellEnd"/>
      <w:r w:rsidRPr="00870766">
        <w:rPr>
          <w:rFonts w:ascii="Times New Roman" w:hAnsi="Times New Roman" w:cs="Times New Roman"/>
          <w:bCs/>
          <w:sz w:val="24"/>
          <w:szCs w:val="24"/>
        </w:rPr>
        <w:t>.</w:t>
      </w:r>
      <w:r w:rsidRPr="00870766">
        <w:rPr>
          <w:rFonts w:ascii="Times New Roman" w:hAnsi="Times New Roman" w:cs="Times New Roman"/>
          <w:sz w:val="24"/>
          <w:szCs w:val="24"/>
        </w:rPr>
        <w:t xml:space="preserve"> Понятие о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ф</w:t>
      </w:r>
      <w:r w:rsidRPr="00870766">
        <w:rPr>
          <w:rStyle w:val="extended-textfull"/>
          <w:rFonts w:ascii="Times New Roman" w:hAnsi="Times New Roman" w:cs="Times New Roman"/>
          <w:bCs/>
          <w:sz w:val="24"/>
          <w:szCs w:val="24"/>
        </w:rPr>
        <w:t>итоиндикации</w:t>
      </w:r>
      <w:proofErr w:type="spellEnd"/>
      <w:r w:rsidRPr="00870766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870766">
        <w:rPr>
          <w:rStyle w:val="extended-textfull"/>
          <w:rFonts w:ascii="Times New Roman" w:hAnsi="Times New Roman" w:cs="Times New Roman"/>
          <w:bCs/>
          <w:sz w:val="24"/>
          <w:szCs w:val="24"/>
        </w:rPr>
        <w:t>фито</w:t>
      </w:r>
      <w:r w:rsidRPr="00870766">
        <w:rPr>
          <w:rFonts w:ascii="Times New Roman" w:hAnsi="Times New Roman" w:cs="Times New Roman"/>
          <w:sz w:val="24"/>
          <w:szCs w:val="24"/>
        </w:rPr>
        <w:t>индикаторах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>.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 xml:space="preserve">Возможности методов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фитоиндикации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>.</w:t>
      </w:r>
      <w:r w:rsidRPr="00870766">
        <w:rPr>
          <w:rFonts w:ascii="Times New Roman" w:eastAsia="+mj-ea" w:hAnsi="Times New Roman" w:cs="Times New Roman"/>
          <w:bCs/>
          <w:sz w:val="24"/>
          <w:szCs w:val="24"/>
        </w:rPr>
        <w:t xml:space="preserve"> Морфологические изменения растений, используемые в </w:t>
      </w:r>
      <w:proofErr w:type="spellStart"/>
      <w:r w:rsidRPr="00870766">
        <w:rPr>
          <w:rFonts w:ascii="Times New Roman" w:eastAsia="+mj-ea" w:hAnsi="Times New Roman" w:cs="Times New Roman"/>
          <w:bCs/>
          <w:sz w:val="24"/>
          <w:szCs w:val="24"/>
        </w:rPr>
        <w:t>биоиндикации</w:t>
      </w:r>
      <w:proofErr w:type="spellEnd"/>
      <w:r w:rsidRPr="00870766">
        <w:rPr>
          <w:rFonts w:ascii="Times New Roman" w:eastAsia="+mj-ea" w:hAnsi="Times New Roman" w:cs="Times New Roman"/>
          <w:bCs/>
          <w:sz w:val="24"/>
          <w:szCs w:val="24"/>
        </w:rPr>
        <w:t>.</w:t>
      </w:r>
      <w:r w:rsidRPr="00870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Виды растений и животных, являющихся индикаторами состояния окружающей среды. Знать содержание этапов картирования загрязнения.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Понятие о лишайниках и методе </w:t>
      </w:r>
      <w:proofErr w:type="spellStart"/>
      <w:r w:rsidRPr="00870766">
        <w:rPr>
          <w:rFonts w:ascii="Times New Roman" w:hAnsi="Times New Roman" w:cs="Times New Roman"/>
          <w:iCs/>
          <w:sz w:val="24"/>
          <w:szCs w:val="24"/>
        </w:rPr>
        <w:t>лихеноиндикации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>. Строение лишайника. Типы лишайников.</w:t>
      </w:r>
      <w:r w:rsidRPr="00870766">
        <w:rPr>
          <w:rStyle w:val="21"/>
          <w:rFonts w:ascii="Times New Roman" w:eastAsia="DejaVu Sans" w:hAnsi="Times New Roman"/>
          <w:sz w:val="24"/>
          <w:szCs w:val="24"/>
        </w:rPr>
        <w:t xml:space="preserve"> Влияние химических веществ на лишайники. Изменения на морфологическом и анатомо-физиологическом уровнях. </w:t>
      </w:r>
      <w:r w:rsidRPr="00870766">
        <w:rPr>
          <w:rFonts w:ascii="Times New Roman" w:hAnsi="Times New Roman" w:cs="Times New Roman"/>
          <w:iCs/>
          <w:sz w:val="24"/>
          <w:szCs w:val="24"/>
        </w:rPr>
        <w:t xml:space="preserve">Методы учёта лишайников. </w:t>
      </w:r>
      <w:r w:rsidRPr="00870766">
        <w:rPr>
          <w:rStyle w:val="21"/>
          <w:rFonts w:ascii="Times New Roman" w:eastAsia="DejaVu Sans" w:hAnsi="Times New Roman"/>
          <w:sz w:val="24"/>
          <w:szCs w:val="24"/>
        </w:rPr>
        <w:t xml:space="preserve">Достоинства и </w:t>
      </w:r>
      <w:r w:rsidRPr="00870766">
        <w:rPr>
          <w:rFonts w:ascii="Times New Roman" w:hAnsi="Times New Roman" w:cs="Times New Roman"/>
          <w:sz w:val="24"/>
          <w:szCs w:val="24"/>
        </w:rPr>
        <w:t xml:space="preserve">недостатки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лихеноиндикации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как метода изучения загрязнения окружающей среды.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Понятие о флуктуирующей асимметрии. Асимметрия листового аппарата как показатель стрессовых факторов. Требования к видам-биоиндикаторам. Методы оценки стрессового воздействия на растения: морфологические и физиолого-биохимические. Модельные объекты.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Понятие о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газоустойчивости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г</w:t>
      </w:r>
      <w:r w:rsidRPr="00870766">
        <w:rPr>
          <w:rFonts w:ascii="Times New Roman" w:hAnsi="Times New Roman" w:cs="Times New Roman"/>
          <w:bCs/>
          <w:sz w:val="24"/>
          <w:szCs w:val="24"/>
        </w:rPr>
        <w:t>азочувствительности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растений. Адаптация растений к действию газов.</w:t>
      </w:r>
      <w:r w:rsidRPr="00870766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 xml:space="preserve">Механизмы устойчивости растений неблагоприятным факторам. Биологическая, анатомо-морфологическая и физиолого-биохимическая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газоустойчивость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. Влияние </w:t>
      </w:r>
      <w:r w:rsidRPr="00870766">
        <w:rPr>
          <w:rFonts w:ascii="Times New Roman" w:eastAsia="Batang" w:hAnsi="Times New Roman" w:cs="Times New Roman"/>
          <w:sz w:val="24"/>
          <w:szCs w:val="24"/>
        </w:rPr>
        <w:t>климатических условиях территории</w:t>
      </w:r>
      <w:r w:rsidRPr="0087076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газоустойчивость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Pr="00870766">
        <w:rPr>
          <w:rFonts w:ascii="Times New Roman" w:eastAsia="Batang" w:hAnsi="Times New Roman" w:cs="Times New Roman"/>
          <w:sz w:val="24"/>
          <w:szCs w:val="24"/>
        </w:rPr>
        <w:t xml:space="preserve">. </w:t>
      </w:r>
      <w:r w:rsidRPr="00870766">
        <w:rPr>
          <w:rFonts w:ascii="Times New Roman" w:hAnsi="Times New Roman" w:cs="Times New Roman"/>
          <w:sz w:val="24"/>
          <w:szCs w:val="24"/>
        </w:rPr>
        <w:t>Группы устойчивости растений.</w:t>
      </w:r>
      <w:r w:rsidRPr="00870766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Что снежный покров может выступать индикатором процессов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закисления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природных сред. </w:t>
      </w:r>
      <w:r w:rsidRPr="00870766">
        <w:rPr>
          <w:rFonts w:ascii="Times New Roman" w:hAnsi="Times New Roman" w:cs="Times New Roman"/>
          <w:bCs/>
          <w:sz w:val="24"/>
          <w:szCs w:val="24"/>
        </w:rPr>
        <w:t>Методика работы со снежными пробами.</w:t>
      </w:r>
      <w:r w:rsidRPr="00870766">
        <w:rPr>
          <w:rFonts w:ascii="Times New Roman" w:hAnsi="Times New Roman" w:cs="Times New Roman"/>
          <w:sz w:val="24"/>
          <w:szCs w:val="24"/>
        </w:rPr>
        <w:t xml:space="preserve"> Количественное и качественное определение загрязняющих веществ.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Понятие о </w:t>
      </w:r>
      <w:r w:rsidRPr="00870766">
        <w:rPr>
          <w:rFonts w:ascii="Times New Roman" w:hAnsi="Times New Roman" w:cs="Times New Roman"/>
          <w:iCs/>
          <w:sz w:val="24"/>
          <w:szCs w:val="24"/>
        </w:rPr>
        <w:t xml:space="preserve">гидробиологическом анализе. </w:t>
      </w:r>
      <w:r w:rsidRPr="00870766">
        <w:rPr>
          <w:rFonts w:ascii="Times New Roman" w:hAnsi="Times New Roman" w:cs="Times New Roman"/>
          <w:sz w:val="24"/>
          <w:szCs w:val="24"/>
        </w:rPr>
        <w:t xml:space="preserve">Гидробиологический анализ как биологический метод оценки качества воды. Показатели степени загрязнения. </w:t>
      </w:r>
      <w:r w:rsidRPr="00870766">
        <w:rPr>
          <w:rFonts w:ascii="Times New Roman" w:hAnsi="Times New Roman" w:cs="Times New Roman"/>
          <w:bCs/>
          <w:iCs/>
          <w:sz w:val="24"/>
          <w:szCs w:val="24"/>
        </w:rPr>
        <w:t>Расчётные индексы в экологическом мониторинге.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Особенности населения почвы и факторы его разнообразия. Содержание методики работы с пробами зообентоса. Влияние техногенного загрязнения на почвенных беспозвоночных. Основы фаунистической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биоиндикации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Учащимся важно уметь: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Осуществлять эколого-просветительские проекты по проблемам энергосбережения, сохранения почв, мусора. Разрабатывать проекты озеленения своего микрорайона. Выполнять практические проекты по озеленению пришкольной территории, сохранению биоразнообразия.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Работать со специальным лабораторным оборудованием.</w:t>
      </w:r>
      <w:r w:rsidRPr="00870766">
        <w:rPr>
          <w:rFonts w:ascii="Times New Roman" w:hAnsi="Times New Roman" w:cs="Times New Roman"/>
          <w:iCs/>
          <w:sz w:val="24"/>
          <w:szCs w:val="24"/>
        </w:rPr>
        <w:t xml:space="preserve"> Работать с записями, отчётами дневников исследований как источниками информации.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Проводить социологические опросы по проблемам содержания домашних животных, твердых коммунальных отходов, рационального использования воды в быту.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Подсчитывать количество сэкономленных ресурсов и уменьшения количества выброса вредных веществ при переработке ТКО. Извлекать необходимую информацию из обозначений на упаковке товаров для его дальнейшей утилизации; Быть экологически грамотным покупателем; Правильно проводить раздельный сбор ТКО.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Подсчитывать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энергопотребленние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>. Экономить электроэнергию и воду в быту.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и сравнивать качественные и количественные показатели, характеризуемых объектов, сред обитания. Определять физико-химические параметры изучаемых объектов и сред обитания. Проводить картирование загрязнённых участков.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Оценивать степень загрязненности воды, состояние чистоты воздуха и почвы, основываясь на состоянии биоиндикаторов. Проводить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биоиндикацию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чистоты воздуха с помощью лишайников и сосны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Осуществлять мониторинг загрязнения различных сред обитания (</w:t>
      </w:r>
      <w:r w:rsidRPr="00870766">
        <w:rPr>
          <w:rFonts w:ascii="Times New Roman" w:hAnsi="Times New Roman" w:cs="Times New Roman"/>
          <w:iCs/>
          <w:sz w:val="24"/>
          <w:szCs w:val="24"/>
        </w:rPr>
        <w:t>наземно-воздушной, водной, почвенной) на основе применения адекватных методов исследования.</w:t>
      </w:r>
      <w:r w:rsidRPr="00870766">
        <w:rPr>
          <w:rFonts w:ascii="Times New Roman" w:hAnsi="Times New Roman" w:cs="Times New Roman"/>
          <w:sz w:val="24"/>
          <w:szCs w:val="24"/>
        </w:rPr>
        <w:t xml:space="preserve">  Исследовать поток автомобилей и оценивать их влияние на количество смога.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Проводить оценку состояния среды на основе метода флуктуирующей асимметрии.</w:t>
      </w:r>
      <w:r w:rsidRPr="00870766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Проводить о</w:t>
      </w:r>
      <w:r w:rsidRPr="0087076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ценку состояния древесной растительности. </w:t>
      </w:r>
      <w:r w:rsidRPr="00870766">
        <w:rPr>
          <w:rFonts w:ascii="Times New Roman" w:hAnsi="Times New Roman" w:cs="Times New Roman"/>
          <w:sz w:val="24"/>
          <w:szCs w:val="24"/>
        </w:rPr>
        <w:t>Осуществлять изучение состояния растительности территории.</w:t>
      </w:r>
      <w:r w:rsidRPr="0087076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 xml:space="preserve">Составлять карты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газоустойчивости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древесно-кустарниковой растительности. Определять возможность деревьев и кустарников снижать количество пыли в воздухе.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Очищать воду от посторонних примесей. Определять класс качества вод на основе применения методов фито- и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зооиндикации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. Использовать методы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биоиндикации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и биотестирования для определения качества воды. Оценивать экологическое состояние водоёма.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Определять механический состав почвы, её влажность, цвет, сложение. Проводить простейшее химическое исследование почвы. </w:t>
      </w:r>
      <w:r w:rsidRPr="00870766">
        <w:rPr>
          <w:rFonts w:ascii="Times New Roman" w:hAnsi="Times New Roman" w:cs="Times New Roman"/>
          <w:iCs/>
          <w:color w:val="000000"/>
          <w:sz w:val="24"/>
          <w:szCs w:val="24"/>
        </w:rPr>
        <w:t>Определять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кислотность почвы.</w:t>
      </w:r>
      <w:r w:rsidRPr="00870766">
        <w:rPr>
          <w:rFonts w:ascii="Times New Roman" w:hAnsi="Times New Roman" w:cs="Times New Roman"/>
          <w:sz w:val="24"/>
          <w:szCs w:val="24"/>
        </w:rPr>
        <w:t xml:space="preserve"> Устанавливать зависимость между физико-химическими свойствами почвы и численностью беспозвоночных.</w:t>
      </w:r>
      <w:r w:rsidRPr="0087076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Проводить э</w:t>
      </w:r>
      <w:r w:rsidRPr="00870766">
        <w:rPr>
          <w:rFonts w:ascii="Times New Roman" w:hAnsi="Times New Roman" w:cs="Times New Roman"/>
          <w:sz w:val="24"/>
          <w:szCs w:val="24"/>
        </w:rPr>
        <w:t xml:space="preserve">кспресс-методы оценки токсичности почвенной среды с помощью биотестов. </w:t>
      </w:r>
    </w:p>
    <w:p w:rsidR="00870766" w:rsidRPr="00870766" w:rsidRDefault="00870766" w:rsidP="00EF4E55">
      <w:pPr>
        <w:pStyle w:val="a7"/>
        <w:numPr>
          <w:ilvl w:val="0"/>
          <w:numId w:val="1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Проводить социологические опросы по проблемам содержания домашних животных, твёрдых коммунальных отходов, рационального использования воды в быту и др.</w:t>
      </w:r>
    </w:p>
    <w:p w:rsidR="00870766" w:rsidRPr="00EF4E55" w:rsidRDefault="00870766" w:rsidP="00B92A08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4E55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EF4E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обучения</w:t>
      </w:r>
      <w:r w:rsidRPr="00EF4E55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результаты, включают освоенные обучающимися </w:t>
      </w:r>
      <w:proofErr w:type="spellStart"/>
      <w:r w:rsidRPr="00870766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70766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коммуникативные).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>Регулятивные универсальные учебные действия</w:t>
      </w:r>
      <w:r w:rsidRPr="00870766">
        <w:rPr>
          <w:rFonts w:ascii="Times New Roman" w:hAnsi="Times New Roman" w:cs="Times New Roman"/>
          <w:sz w:val="24"/>
          <w:szCs w:val="24"/>
        </w:rPr>
        <w:t xml:space="preserve"> включают в себя следующий спектр умений: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1.Умение самостоятельно определять цели обучения, ставить и формулировать задачи в учебно-познавательной деятельности, развивать мотивы и интересы своей познавательной деятельности. </w:t>
      </w:r>
      <w:r w:rsidRPr="00870766">
        <w:rPr>
          <w:rFonts w:ascii="Times New Roman" w:hAnsi="Times New Roman" w:cs="Times New Roman"/>
          <w:bCs/>
          <w:i/>
          <w:sz w:val="24"/>
          <w:szCs w:val="24"/>
        </w:rPr>
        <w:t>Целеполагание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>— постановка учебной задачи на основе соотнесения того, что уже известно и усвоено учащимися, и того, что ещё неизвестно.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2. Умение самостоятельно планировать пути достижения целей, осознанно выбирать наиболее эффективные способы решения учебных и познавательных задач. </w:t>
      </w:r>
      <w:r w:rsidRPr="00870766">
        <w:rPr>
          <w:rFonts w:ascii="Times New Roman" w:hAnsi="Times New Roman" w:cs="Times New Roman"/>
          <w:bCs/>
          <w:i/>
          <w:sz w:val="24"/>
          <w:szCs w:val="24"/>
        </w:rPr>
        <w:t>Планирование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 xml:space="preserve">— определение последовательности промежуточных целей с учётом конечного результата; составление плана и последовательности действий. </w:t>
      </w:r>
      <w:r w:rsidRPr="00870766">
        <w:rPr>
          <w:rFonts w:ascii="Times New Roman" w:hAnsi="Times New Roman" w:cs="Times New Roman"/>
          <w:bCs/>
          <w:i/>
          <w:sz w:val="24"/>
          <w:szCs w:val="24"/>
        </w:rPr>
        <w:t>Прогнозирование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>— предвидение результатов и уровня усвоения знаний, его временных характеристик.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870766">
        <w:rPr>
          <w:rFonts w:ascii="Times New Roman" w:hAnsi="Times New Roman" w:cs="Times New Roman"/>
          <w:bCs/>
          <w:i/>
          <w:sz w:val="24"/>
          <w:szCs w:val="24"/>
        </w:rPr>
        <w:t>Контроль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 xml:space="preserve">— сравнение способов действий и результата с заданным эталоном с целью обнаружения отклонений и отличий от эталона. </w:t>
      </w:r>
      <w:r w:rsidRPr="00870766">
        <w:rPr>
          <w:rFonts w:ascii="Times New Roman" w:hAnsi="Times New Roman" w:cs="Times New Roman"/>
          <w:bCs/>
          <w:i/>
          <w:sz w:val="24"/>
          <w:szCs w:val="24"/>
        </w:rPr>
        <w:t>Коррекция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>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товарищами.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0766" w:rsidRPr="00870766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4. Умение оценивать правильность выполнения учебной задачи, собственные возможности её решения. </w:t>
      </w:r>
      <w:r w:rsidRPr="00870766">
        <w:rPr>
          <w:rFonts w:ascii="Times New Roman" w:hAnsi="Times New Roman" w:cs="Times New Roman"/>
          <w:bCs/>
          <w:i/>
          <w:sz w:val="24"/>
          <w:szCs w:val="24"/>
        </w:rPr>
        <w:t xml:space="preserve">Оценка </w:t>
      </w:r>
      <w:r w:rsidRPr="00870766">
        <w:rPr>
          <w:rFonts w:ascii="Times New Roman" w:hAnsi="Times New Roman" w:cs="Times New Roman"/>
          <w:sz w:val="24"/>
          <w:szCs w:val="24"/>
        </w:rPr>
        <w:t>— выделение и осознание учащимися того, что уже усвоено и что необходимо усвоить, осознание качества и уровня усвоения.</w:t>
      </w:r>
    </w:p>
    <w:p w:rsidR="00EF4E55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осуществления осознанного выбора.</w:t>
      </w:r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0766">
        <w:rPr>
          <w:rFonts w:ascii="Times New Roman" w:hAnsi="Times New Roman" w:cs="Times New Roman"/>
          <w:bCs/>
          <w:i/>
          <w:sz w:val="24"/>
          <w:szCs w:val="24"/>
        </w:rPr>
        <w:t>Саморегуляция</w:t>
      </w:r>
      <w:proofErr w:type="spellEnd"/>
      <w:r w:rsidRPr="008707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766">
        <w:rPr>
          <w:rFonts w:ascii="Times New Roman" w:hAnsi="Times New Roman" w:cs="Times New Roman"/>
          <w:sz w:val="24"/>
          <w:szCs w:val="24"/>
        </w:rPr>
        <w:t>— способность к мобилизации сил, воли и преодолению препятствий.</w:t>
      </w:r>
    </w:p>
    <w:p w:rsidR="00B92A08" w:rsidRDefault="00B92A08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731"/>
        <w:gridCol w:w="4732"/>
      </w:tblGrid>
      <w:tr w:rsidR="00870766" w:rsidRPr="00B92A08" w:rsidTr="00E2151E">
        <w:tc>
          <w:tcPr>
            <w:tcW w:w="9463" w:type="dxa"/>
            <w:gridSpan w:val="2"/>
          </w:tcPr>
          <w:p w:rsidR="00870766" w:rsidRPr="00B92A08" w:rsidRDefault="00870766" w:rsidP="00EF4E55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</w:tc>
      </w:tr>
      <w:tr w:rsidR="00870766" w:rsidRPr="00B92A08" w:rsidTr="00EF4E55">
        <w:tc>
          <w:tcPr>
            <w:tcW w:w="4731" w:type="dxa"/>
          </w:tcPr>
          <w:p w:rsidR="00870766" w:rsidRPr="00B92A08" w:rsidRDefault="00870766" w:rsidP="00EF4E55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 научится</w:t>
            </w:r>
          </w:p>
        </w:tc>
        <w:tc>
          <w:tcPr>
            <w:tcW w:w="4732" w:type="dxa"/>
          </w:tcPr>
          <w:p w:rsidR="00870766" w:rsidRPr="00B92A08" w:rsidRDefault="00870766" w:rsidP="00EF4E55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870766" w:rsidRPr="00870766" w:rsidTr="00EF4E55">
        <w:tc>
          <w:tcPr>
            <w:tcW w:w="4731" w:type="dxa"/>
          </w:tcPr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-7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целеполаганию, включая постановку целей, преобразование практических задач в познавательные;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-7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анализировать условия достижения цели на основе поставленных учителем ориентиров выполнения действий при изучении нового материала;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-7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пути достижения целей;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-7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целевые приоритеты;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-7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-7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>прогнозировать развитие процесса.</w:t>
            </w:r>
          </w:p>
        </w:tc>
        <w:tc>
          <w:tcPr>
            <w:tcW w:w="4732" w:type="dxa"/>
          </w:tcPr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ставить новые учебные цели и задачи;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планировании достижения целей самостоятельно, полно и адекватно учитывать условия и средства их достижения;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выделять альтернативные способы достижения цели и выбирать наиболее эффективный способ;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осознанно управлять своим поведением и деятельностью, направленной на достижение поставленных целей;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рефлексию в отношении действий по решению учебно-познавательных задач;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адекватно оценивать свои возможности достижения цели определённой сложности в различных сферах самостоятельной деятельности;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>прилагать волевые усилия и преодолевать трудности на пути достижения намеченных целей.</w:t>
            </w:r>
          </w:p>
        </w:tc>
      </w:tr>
    </w:tbl>
    <w:p w:rsidR="00EF4E55" w:rsidRDefault="00EF4E55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70766" w:rsidRPr="00870766" w:rsidRDefault="00870766" w:rsidP="00EF4E55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Познавательные универсальные учебные действия</w:t>
      </w:r>
      <w:r w:rsidRPr="00870766">
        <w:rPr>
          <w:rFonts w:ascii="Times New Roman" w:hAnsi="Times New Roman" w:cs="Times New Roman"/>
          <w:sz w:val="24"/>
          <w:szCs w:val="24"/>
        </w:rPr>
        <w:t xml:space="preserve"> предполагают формирование таких умений, как:</w:t>
      </w:r>
    </w:p>
    <w:p w:rsidR="00870766" w:rsidRPr="00870766" w:rsidRDefault="00870766" w:rsidP="00EF4E55">
      <w:pPr>
        <w:pStyle w:val="a7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Умение определять понятия, проводить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на их основе логические рассуждения, умозаключения (индуктивное, дедуктивное, по аналогии) и делать выводы. </w:t>
      </w:r>
    </w:p>
    <w:p w:rsidR="00870766" w:rsidRPr="00870766" w:rsidRDefault="00870766" w:rsidP="00EF4E55">
      <w:pPr>
        <w:pStyle w:val="a7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различные формы представления учебного материала (текст, знаки, символы, модели, схемы и др.) для решения учебно-познавательных задач. </w:t>
      </w:r>
    </w:p>
    <w:p w:rsidR="00870766" w:rsidRPr="00870766" w:rsidRDefault="00870766" w:rsidP="00EF4E55">
      <w:pPr>
        <w:pStyle w:val="a7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экологические знания в познавательной, коммуникативной, социальной практике и профессиональной ориентации. </w:t>
      </w:r>
    </w:p>
    <w:p w:rsidR="00870766" w:rsidRDefault="00870766" w:rsidP="00EF4E55">
      <w:pPr>
        <w:pStyle w:val="a7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>Владение знаниями поиска информации при работе с различными информационными источниками.</w:t>
      </w:r>
    </w:p>
    <w:p w:rsidR="00B92A08" w:rsidRDefault="00B92A08" w:rsidP="00B92A08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731"/>
        <w:gridCol w:w="4732"/>
      </w:tblGrid>
      <w:tr w:rsidR="00870766" w:rsidRPr="00B92A08" w:rsidTr="00E2151E">
        <w:tc>
          <w:tcPr>
            <w:tcW w:w="9463" w:type="dxa"/>
            <w:gridSpan w:val="2"/>
          </w:tcPr>
          <w:p w:rsidR="00870766" w:rsidRPr="00B92A08" w:rsidRDefault="00870766" w:rsidP="00EF4E55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</w:t>
            </w:r>
          </w:p>
        </w:tc>
      </w:tr>
      <w:tr w:rsidR="00870766" w:rsidRPr="00B92A08" w:rsidTr="00EF4E55">
        <w:tc>
          <w:tcPr>
            <w:tcW w:w="4731" w:type="dxa"/>
          </w:tcPr>
          <w:p w:rsidR="00870766" w:rsidRPr="00B92A08" w:rsidRDefault="00870766" w:rsidP="00EF4E55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 научится</w:t>
            </w:r>
          </w:p>
        </w:tc>
        <w:tc>
          <w:tcPr>
            <w:tcW w:w="4732" w:type="dxa"/>
          </w:tcPr>
          <w:p w:rsidR="00870766" w:rsidRPr="00B92A08" w:rsidRDefault="00870766" w:rsidP="00EF4E55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870766" w:rsidRPr="00870766" w:rsidTr="00EF4E55">
        <w:tc>
          <w:tcPr>
            <w:tcW w:w="4731" w:type="dxa"/>
          </w:tcPr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наблюдение и эксперимент под руководством учителя;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выбор наиболее эффективных способов решения задач в зависимости от конкретных условий;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понятия — осуществлять логическую операцию перехода от понятия с меньшим объёмом к понятию с большим объёмом;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>выбирать источники информации (статистические, текстовые, видео- и фотоизображения, компьютерные базы данных), адекватные решаемым задачам.</w:t>
            </w:r>
          </w:p>
        </w:tc>
        <w:tc>
          <w:tcPr>
            <w:tcW w:w="4732" w:type="dxa"/>
          </w:tcPr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ставить проблему, аргументировать её актуальность;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проводить исследование на основе применения методов наблюдения и эксперимента;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выдвигать гипотезы о связях и закономерностях событий, процессов, объектов;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организовывать исследование с целью проверки гипотез; 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>делать умозаключения (индуктивное и по аналогии) и выводы на основе аргументации;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задумывать, планировать и выполнять учебное исследование, учебный и социальный проект;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самостоятельный поиск необходимой информации в различных источниках (нормативно-регламентирующей литературе, справочниках, научно-популярных изданиях, ресурсах Интернета и др. источниках) и применять ее при проведении собственных исследований;</w:t>
            </w:r>
          </w:p>
          <w:p w:rsidR="00870766" w:rsidRPr="00870766" w:rsidRDefault="00870766" w:rsidP="00EF4E55">
            <w:pPr>
              <w:pStyle w:val="a7"/>
              <w:numPr>
                <w:ilvl w:val="0"/>
                <w:numId w:val="12"/>
              </w:numPr>
              <w:ind w:left="0" w:firstLine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iCs/>
                <w:sz w:val="24"/>
                <w:szCs w:val="24"/>
              </w:rPr>
              <w:t>осознавать свою ответственность за достоверность полученных знаний, за качество выполненного проекта.</w:t>
            </w:r>
            <w:r w:rsidRPr="008707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EF4E55" w:rsidRDefault="00EF4E55" w:rsidP="00870766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70766" w:rsidRPr="00EF4E55" w:rsidRDefault="00870766" w:rsidP="00870766">
      <w:pPr>
        <w:pStyle w:val="a7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F4E55">
        <w:rPr>
          <w:rFonts w:ascii="Times New Roman" w:hAnsi="Times New Roman" w:cs="Times New Roman"/>
          <w:b/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870766" w:rsidRPr="00870766" w:rsidRDefault="00870766" w:rsidP="00B92A08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сверстниками. </w:t>
      </w:r>
      <w:r w:rsidRPr="00870766">
        <w:rPr>
          <w:rFonts w:ascii="Times New Roman" w:hAnsi="Times New Roman" w:cs="Times New Roman"/>
          <w:i/>
          <w:sz w:val="24"/>
          <w:szCs w:val="24"/>
        </w:rPr>
        <w:t>Планирование учебного сотрудничества</w:t>
      </w:r>
      <w:r w:rsidRPr="00870766">
        <w:rPr>
          <w:rFonts w:ascii="Times New Roman" w:hAnsi="Times New Roman" w:cs="Times New Roman"/>
          <w:sz w:val="24"/>
          <w:szCs w:val="24"/>
        </w:rPr>
        <w:t xml:space="preserve"> с учителем и одноклассниками — определение цели, функций участников, способов взаимодействия. </w:t>
      </w:r>
      <w:r w:rsidRPr="00870766">
        <w:rPr>
          <w:rFonts w:ascii="Times New Roman" w:hAnsi="Times New Roman" w:cs="Times New Roman"/>
          <w:i/>
          <w:sz w:val="24"/>
          <w:szCs w:val="24"/>
        </w:rPr>
        <w:t>Постановка вопросов</w:t>
      </w:r>
      <w:r w:rsidRPr="00870766">
        <w:rPr>
          <w:rFonts w:ascii="Times New Roman" w:hAnsi="Times New Roman" w:cs="Times New Roman"/>
          <w:sz w:val="24"/>
          <w:szCs w:val="24"/>
        </w:rPr>
        <w:t xml:space="preserve"> — инициативное сотрудничество в поиске и сборе информации. </w:t>
      </w:r>
    </w:p>
    <w:p w:rsidR="00870766" w:rsidRPr="00870766" w:rsidRDefault="00870766" w:rsidP="00B92A08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Работать индивидуально и в группе: находить общее решение и разрешать конфликты на основе согласования позиций и учета интересов друг друга. </w:t>
      </w:r>
      <w:r w:rsidRPr="00870766">
        <w:rPr>
          <w:rFonts w:ascii="Times New Roman" w:hAnsi="Times New Roman" w:cs="Times New Roman"/>
          <w:i/>
          <w:sz w:val="24"/>
          <w:szCs w:val="24"/>
        </w:rPr>
        <w:t>Разрешение конфликтов</w:t>
      </w:r>
      <w:r w:rsidRPr="00870766">
        <w:rPr>
          <w:rFonts w:ascii="Times New Roman" w:hAnsi="Times New Roman" w:cs="Times New Roman"/>
          <w:sz w:val="24"/>
          <w:szCs w:val="24"/>
        </w:rPr>
        <w:t xml:space="preserve"> — выявление, идентификация проблемы, поиск и оценка альтернативных способов разрешения конфликта, принятие решения и его реализация. </w:t>
      </w:r>
      <w:r w:rsidRPr="00870766">
        <w:rPr>
          <w:rFonts w:ascii="Times New Roman" w:hAnsi="Times New Roman" w:cs="Times New Roman"/>
          <w:i/>
          <w:sz w:val="24"/>
          <w:szCs w:val="24"/>
        </w:rPr>
        <w:t>Управление поведением партнёра</w:t>
      </w:r>
      <w:r w:rsidRPr="00870766">
        <w:rPr>
          <w:rFonts w:ascii="Times New Roman" w:hAnsi="Times New Roman" w:cs="Times New Roman"/>
          <w:sz w:val="24"/>
          <w:szCs w:val="24"/>
        </w:rPr>
        <w:t xml:space="preserve"> — контроль, коррекция, оценка его действий.</w:t>
      </w:r>
    </w:p>
    <w:p w:rsidR="00870766" w:rsidRPr="00870766" w:rsidRDefault="00870766" w:rsidP="00B92A08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Формулировать, аргументировать и отстаивать свое мнение. </w:t>
      </w:r>
    </w:p>
    <w:p w:rsidR="00870766" w:rsidRPr="00870766" w:rsidRDefault="00870766" w:rsidP="00B92A08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70766" w:rsidRDefault="00870766" w:rsidP="00B92A08">
      <w:pPr>
        <w:pStyle w:val="a7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0766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(ИКТ). </w:t>
      </w:r>
    </w:p>
    <w:p w:rsidR="00B92A08" w:rsidRDefault="00B92A08" w:rsidP="00B92A08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731"/>
        <w:gridCol w:w="4732"/>
      </w:tblGrid>
      <w:tr w:rsidR="00870766" w:rsidRPr="00B92A08" w:rsidTr="00E2151E">
        <w:tc>
          <w:tcPr>
            <w:tcW w:w="9463" w:type="dxa"/>
            <w:gridSpan w:val="2"/>
          </w:tcPr>
          <w:p w:rsidR="00870766" w:rsidRPr="00B92A08" w:rsidRDefault="00870766" w:rsidP="00B92A08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</w:p>
        </w:tc>
      </w:tr>
      <w:tr w:rsidR="00870766" w:rsidRPr="00B92A08" w:rsidTr="00B92A08">
        <w:tc>
          <w:tcPr>
            <w:tcW w:w="4731" w:type="dxa"/>
          </w:tcPr>
          <w:p w:rsidR="00870766" w:rsidRPr="00B92A08" w:rsidRDefault="00870766" w:rsidP="00B92A08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Выпускник научится</w:t>
            </w:r>
          </w:p>
        </w:tc>
        <w:tc>
          <w:tcPr>
            <w:tcW w:w="4732" w:type="dxa"/>
          </w:tcPr>
          <w:p w:rsidR="00870766" w:rsidRPr="00B92A08" w:rsidRDefault="00870766" w:rsidP="00B92A08">
            <w:pPr>
              <w:pStyle w:val="a7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0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B92A08" w:rsidRPr="00870766" w:rsidTr="002E5288">
        <w:trPr>
          <w:trHeight w:val="9117"/>
        </w:trPr>
        <w:tc>
          <w:tcPr>
            <w:tcW w:w="4731" w:type="dxa"/>
          </w:tcPr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и сравнивать разные точки зрения при выборе решения;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вопросы, необходимые для организации собственной деятельности и сотрудничества с партнёром;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взаимный контроль и оказывать в сотрудничестве необходимую взаимопомощь;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контроль, коррекцию, оценку действий партнёра, уметь убеждать;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5"/>
              </w:numPr>
              <w:ind w:left="0"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>основам коммуникативной рефлексии.</w:t>
            </w:r>
          </w:p>
        </w:tc>
        <w:tc>
          <w:tcPr>
            <w:tcW w:w="4732" w:type="dxa"/>
          </w:tcPr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разные мнения, интересы и обосновывать собственную позицию;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относительность мнений и подходов к решению проблемы;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брать на себя инициативу в организации совместного действия (деловое лидерство);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поддержку и содействие партнёрам по совместной деятельности;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 разрешать конфликты на основе учёта интересов и позиций всех участников, осуществлять поиск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коммуникативную рефлексию как осознание оснований собственных действий и действий партнёра;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коммуникации достаточно точно, последовательно и полно передавать партнёру необходимую информацию как ориентир для построения действия; </w:t>
            </w:r>
          </w:p>
          <w:p w:rsidR="00B92A08" w:rsidRPr="00870766" w:rsidRDefault="00B92A08" w:rsidP="00B92A08">
            <w:pPr>
              <w:pStyle w:val="a7"/>
              <w:numPr>
                <w:ilvl w:val="0"/>
                <w:numId w:val="16"/>
              </w:numPr>
              <w:ind w:left="1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766">
              <w:rPr>
                <w:rFonts w:ascii="Times New Roman" w:hAnsi="Times New Roman" w:cs="Times New Roman"/>
                <w:sz w:val="24"/>
                <w:szCs w:val="24"/>
              </w:rPr>
      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оказывать помощь и эмоциональную поддержку партнёрам в процессе достижения общей цели совместной деятельности.</w:t>
            </w:r>
          </w:p>
        </w:tc>
      </w:tr>
    </w:tbl>
    <w:p w:rsidR="00870766" w:rsidRDefault="00870766" w:rsidP="006A03F7">
      <w:pPr>
        <w:pStyle w:val="a7"/>
        <w:ind w:firstLine="64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766" w:rsidRDefault="00870766" w:rsidP="006A03F7">
      <w:pPr>
        <w:pStyle w:val="a7"/>
        <w:ind w:firstLine="64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766" w:rsidRPr="004A3FB6" w:rsidRDefault="00870766" w:rsidP="006A03F7">
      <w:pPr>
        <w:pStyle w:val="a7"/>
        <w:ind w:firstLine="64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870766" w:rsidRPr="004A3FB6" w:rsidSect="00B92A08">
          <w:pgSz w:w="11906" w:h="16838"/>
          <w:pgMar w:top="426" w:right="707" w:bottom="426" w:left="851" w:header="708" w:footer="708" w:gutter="0"/>
          <w:cols w:space="708"/>
          <w:docGrid w:linePitch="360"/>
        </w:sectPr>
      </w:pPr>
    </w:p>
    <w:p w:rsidR="00D51B91" w:rsidRPr="00D51B91" w:rsidRDefault="00D51B91" w:rsidP="00D51B9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9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721"/>
        <w:gridCol w:w="752"/>
        <w:gridCol w:w="1684"/>
        <w:gridCol w:w="1684"/>
        <w:gridCol w:w="6625"/>
      </w:tblGrid>
      <w:tr w:rsidR="00D3168D" w:rsidRPr="00357EC0" w:rsidTr="00217F0C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1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3168D" w:rsidRPr="00357EC0" w:rsidTr="00217F0C"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168D" w:rsidRPr="00357EC0" w:rsidRDefault="00D3168D" w:rsidP="00357EC0">
            <w:pPr>
              <w:pStyle w:val="a7"/>
              <w:ind w:lef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6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168D" w:rsidRPr="00357EC0" w:rsidRDefault="00D3168D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28B9" w:rsidRPr="00357EC0" w:rsidTr="00217F0C">
        <w:tc>
          <w:tcPr>
            <w:tcW w:w="15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028B9" w:rsidRPr="00357EC0" w:rsidRDefault="008028B9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5 КЛАСС 35 ч, из них 5 ч — резервное время</w:t>
            </w:r>
          </w:p>
        </w:tc>
      </w:tr>
      <w:tr w:rsidR="006A03F7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583B39" w:rsidP="00357EC0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1. Понимаем природу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</w:t>
            </w:r>
          </w:p>
        </w:tc>
      </w:tr>
      <w:tr w:rsidR="006A03F7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583B39" w:rsidP="00357EC0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2. Сохраняем природу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презентации, цифровые лаборатории</w:t>
            </w:r>
          </w:p>
        </w:tc>
      </w:tr>
      <w:tr w:rsidR="00583B39" w:rsidRPr="00357EC0" w:rsidTr="00217F0C">
        <w:tc>
          <w:tcPr>
            <w:tcW w:w="15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83B39" w:rsidRPr="00357EC0" w:rsidRDefault="00583B39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  <w:r w:rsidR="00357EC0"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35 ч, из них 6 ч – резервное время</w:t>
            </w:r>
          </w:p>
        </w:tc>
      </w:tr>
      <w:tr w:rsidR="006A03F7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583B39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Модуль 1. Учимся у природы использовать экологически</w:t>
            </w:r>
            <w:r w:rsidR="00357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чистую энергию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презентации, цифровые лаборатории</w:t>
            </w:r>
          </w:p>
        </w:tc>
      </w:tr>
      <w:tr w:rsidR="006A03F7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583B39" w:rsidP="00357EC0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2. Учимся у природы безотходному производству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14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презентации, цифровые лаборатории</w:t>
            </w:r>
          </w:p>
        </w:tc>
      </w:tr>
      <w:tr w:rsidR="00583B39" w:rsidRPr="00357EC0" w:rsidTr="00217F0C">
        <w:tc>
          <w:tcPr>
            <w:tcW w:w="15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83B39" w:rsidRPr="00357EC0" w:rsidRDefault="00583B39" w:rsidP="00357EC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  <w:r w:rsidR="00357EC0"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35 ч, из них 3 ч — резервное время</w:t>
            </w:r>
          </w:p>
        </w:tc>
      </w:tr>
      <w:tr w:rsidR="006A03F7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583B39" w:rsidP="00357EC0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Модуль 1. Сохраняем биоразнообразие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</w:t>
            </w:r>
            <w:r w:rsidR="00217F0C"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цифровые лаборатории</w:t>
            </w:r>
          </w:p>
        </w:tc>
      </w:tr>
      <w:tr w:rsidR="006A03F7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583B39" w:rsidP="00357EC0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Модуль 2. Сохраняем почву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w w:val="90"/>
                <w:sz w:val="24"/>
                <w:szCs w:val="24"/>
              </w:rPr>
              <w:t>12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357EC0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03F7" w:rsidRPr="00357EC0" w:rsidRDefault="006A03F7" w:rsidP="00357E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</w:t>
            </w:r>
            <w:r w:rsidR="00217F0C"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цифровые лаборатории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3. Сберегаем энергию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15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8 КЛАСС 35 ч. из них 3 ч — резервное время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. Сберегаем воду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5. Сберегаем атмосферу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13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  <w:highlight w:val="lightGray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 xml:space="preserve">Модуль 6. Мыслим глобально — действуем локально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15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b/>
                <w:sz w:val="24"/>
                <w:szCs w:val="24"/>
              </w:rPr>
              <w:t>9 КЛАСС 36 ч</w:t>
            </w:r>
          </w:p>
        </w:tc>
      </w:tr>
      <w:tr w:rsidR="00217F0C" w:rsidRPr="00357EC0" w:rsidTr="00217F0C">
        <w:trPr>
          <w:trHeight w:val="74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rPr>
                <w:rFonts w:ascii="Times New Roman" w:hAnsi="Times New Roman" w:cs="Times New Roman"/>
                <w:w w:val="90"/>
                <w:sz w:val="24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 xml:space="preserve">Модуль 7. Общие вопросы экологического мониторинга и охраны территорий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>8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w w:val="90"/>
                <w:sz w:val="24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 xml:space="preserve">Модуль 8. Мониторинг загрязнения атмосферного воздуха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>11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w w:val="90"/>
                <w:sz w:val="24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>Модуль 9. Мониторинг водной среды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>6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w w:val="90"/>
                <w:sz w:val="24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 xml:space="preserve">Модуль 10. Мониторинг почв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</w:rPr>
              <w:t>11 ч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видеофильмы, презентации цифровые лаборатории</w:t>
            </w:r>
          </w:p>
        </w:tc>
      </w:tr>
      <w:tr w:rsidR="00217F0C" w:rsidRPr="00357EC0" w:rsidTr="00217F0C"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7F0C" w:rsidRPr="00357EC0" w:rsidTr="00217F0C"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7F0C" w:rsidRPr="00357EC0" w:rsidRDefault="00217F0C" w:rsidP="00217F0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7E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5C83" w:rsidRDefault="009D5C83" w:rsidP="00D51B9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9D5C83" w:rsidSect="00217F0C">
          <w:pgSz w:w="16838" w:h="11906" w:orient="landscape"/>
          <w:pgMar w:top="284" w:right="536" w:bottom="426" w:left="567" w:header="708" w:footer="708" w:gutter="0"/>
          <w:cols w:space="708"/>
          <w:docGrid w:linePitch="360"/>
        </w:sectPr>
      </w:pPr>
    </w:p>
    <w:p w:rsidR="00D51B91" w:rsidRPr="00D51B91" w:rsidRDefault="00D51B91" w:rsidP="00D51B9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1942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033"/>
        <w:gridCol w:w="1463"/>
        <w:gridCol w:w="696"/>
        <w:gridCol w:w="696"/>
        <w:gridCol w:w="4090"/>
        <w:gridCol w:w="4091"/>
        <w:gridCol w:w="3828"/>
      </w:tblGrid>
      <w:tr w:rsidR="009D5C83" w:rsidRPr="007D3C17" w:rsidTr="007D3C17">
        <w:trPr>
          <w:gridAfter w:val="1"/>
          <w:wAfter w:w="3828" w:type="dxa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Основное содержание занятия</w:t>
            </w:r>
          </w:p>
        </w:tc>
        <w:tc>
          <w:tcPr>
            <w:tcW w:w="4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Основное содержание занятия для детей </w:t>
            </w:r>
            <w:r w:rsidR="007D62C6" w:rsidRPr="007D3C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r w:rsidRPr="007D3C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ОВЗ</w:t>
            </w:r>
          </w:p>
        </w:tc>
      </w:tr>
      <w:tr w:rsidR="009D5C83" w:rsidRPr="007D3C17" w:rsidTr="007D3C17">
        <w:trPr>
          <w:gridAfter w:val="1"/>
          <w:wAfter w:w="3828" w:type="dxa"/>
        </w:trPr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C83" w:rsidRPr="007D3C17" w:rsidRDefault="009D5C83" w:rsidP="007D3C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5C83" w:rsidRPr="007D3C17" w:rsidRDefault="009D5C83" w:rsidP="007D3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5C83" w:rsidRPr="007D3C17" w:rsidRDefault="00EE49AC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D5C83" w:rsidRPr="007D3C17" w:rsidRDefault="00EE49AC" w:rsidP="007D3C17">
            <w:pPr>
              <w:pStyle w:val="a7"/>
              <w:ind w:lef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C83" w:rsidRPr="007D3C17" w:rsidRDefault="009D5C83" w:rsidP="007D3C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C83" w:rsidRPr="007D3C17" w:rsidRDefault="009D5C83" w:rsidP="007D3C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CF8" w:rsidRPr="007D3C17" w:rsidTr="007D3C17">
        <w:trPr>
          <w:gridAfter w:val="1"/>
          <w:wAfter w:w="3828" w:type="dxa"/>
          <w:trHeight w:val="266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3CF8" w:rsidRPr="007D3C17" w:rsidRDefault="007D3C17" w:rsidP="007D3C1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b/>
                <w:sz w:val="24"/>
                <w:szCs w:val="24"/>
              </w:rPr>
              <w:t>5 КЛАСС 35 ч, из них 5 ч — резервное время</w:t>
            </w:r>
          </w:p>
        </w:tc>
      </w:tr>
      <w:tr w:rsidR="00655C36" w:rsidRPr="007D3C17" w:rsidTr="007D3C17">
        <w:trPr>
          <w:gridAfter w:val="1"/>
          <w:wAfter w:w="3828" w:type="dxa"/>
          <w:trHeight w:val="266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Как появились научные знания о природе. Роль природы в жизни человека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Появление знания о природе. Безграничность процесса познания. Роль природы в жизни человека. Лекарственные растения. Животные — помощники и друзья человека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Появление знания о природе. Безграничность процесса познания. Роль природы в жизни человека. Лекарственные растения. Животные — помощники и друзья человека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 учится у природы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Изучение природных «изобретений» человеком. Наука бионика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Изучение природных «изобретений» человеком. Наука бионика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 Роль человека в жизни природы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 Роль человека в жизни природы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 Роль человека в жизни природы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Проект «Озеленение пришкольной территории»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Озеленение пришкольной территории»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Озеленение пришкольной территории»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Проект «Озеленение пришкольной территории»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Озеленение пришкольной территории»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Озеленение пришкольной территории»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 науки изучают природу. Что изучает наука экология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Науки, изучающие природу. Экология. Экологические проблемы.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Саморегуляция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, как важное свойство природы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Науки, изучающие природу. Экология. Экологические проблемы.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Саморегуляция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, как важное свойство природы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Почему экологические проблемы так сложны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 экологических проблем.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Экологические проблемы в России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 экологических проблем.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Экологические проблемы в России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Природа — это система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 Компоненты системы. Природа — открытая и развивающаяся система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 Компоненты системы. Природа — открытая и развивающаяся система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Учимся применять системный подход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системного подхода при изучении природы.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Мегамир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макромир, микромир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системного подхода при изучении природы.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Мегамир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макромир, микромир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 компонентов в природе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 компонентов природы. Влияние деятельности человека на взаимосвязи в природе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 компонентов природы. Влияние деятельности человека на взаимосвязи в природе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  <w:highlight w:val="lightGray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 такое экосистема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  <w:highlight w:val="lightGray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Экосистема. Компоненты экосистемы. Производители. Потребители. Разрушители. Пищевые цепи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  <w:highlight w:val="lightGray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Экосистема. Компоненты экосистемы. Производители. Потребители. Разрушители. Пищевые цепи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Аквариум — искусственная экосистема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«Аквариум как система»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«Аквариум как система»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Природа — наш дом. Экология — наука о доме.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Экологические проблемы Земли.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Итоговое обобщение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Почему исчезают растения и животные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Систематика. Вид. Причины исчезновения видов живых организмов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Систематика. Вид. Причины исчезновения видов живых организмов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Красная книга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Международный союз охраны природы. О чём рассказывает Красная книга. Красная книга Российской Федерации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Международный союз охраны природы. О чём рассказывает Красная книга. Красная книга Российской Федерации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Как сохранить растительный и животный мир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человека, направленная на сохранение природы. Общественные организации по охране природы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человека, направленная на сохранение природы. Общественные организации по охране природы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Сбор кормов для подкормки птиц и зверей зимой.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«Сбор кормов для поддержки птиц и зверей зимой».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Организация подкормки.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«Сбор кормов для поддержки птиц и зверей зимой».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Организация подкормки.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зоопарк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Правила наблюдения за животными.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Правила наблюдения за животными.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зоопарк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зоопарк. Наблюдение на птицами на кормушке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зоопарк. Наблюдение на птицами на кормушке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Изготовление домиков для летучих мышей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«Изготовление домиков для летучих мышей»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«Изготовление домиков для летучих мышей»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Изготовление домиков для летучих мышей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«Изготовление домиков для летучих мышей»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«Изготовление домиков для летучих мышей»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Выявление и паспортизация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старовозрастных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деревьев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«Поиск, выявление и </w:t>
            </w:r>
            <w:proofErr w:type="gram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паспортизация 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старовозрастных</w:t>
            </w:r>
            <w:proofErr w:type="spellEnd"/>
            <w:proofErr w:type="gram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деревьев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«Поиск, выявление и </w:t>
            </w:r>
            <w:proofErr w:type="gram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паспортизация 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старовозрастных</w:t>
            </w:r>
            <w:proofErr w:type="spellEnd"/>
            <w:proofErr w:type="gram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деревьев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Выявление и паспортизация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старовозрастных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деревьев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«Поиск, выявление и </w:t>
            </w:r>
            <w:proofErr w:type="gram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паспортизация 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старовозрастных</w:t>
            </w:r>
            <w:proofErr w:type="spellEnd"/>
            <w:proofErr w:type="gram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деревьев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«Поиск, выявление и </w:t>
            </w:r>
            <w:proofErr w:type="gram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паспортизация 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старовозрастных</w:t>
            </w:r>
            <w:proofErr w:type="spellEnd"/>
            <w:proofErr w:type="gram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деревьев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Ответственность человека за приручённых животных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Порода. Домашние животные. Правила ухода за домашними животными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Порода. Домашние животные. Правила ухода за домашними животными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Социологический опрос населения по проблеме содержания собак в городе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Социологический опрос населения по проблеме содержания собак в городе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Социологический опрос населения по проблеме содержания собак в городе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Социологический опрос населения по проблеме содержания собак в городе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Социологический опрос населения по проблеме содержания собак в городе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Социологический опрос населения по проблеме содержания собак в городе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Сохраняем природу.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Красная книга. Значение сохранения разнообразия видов растений и животных.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Итоговое обобщение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D9624D" w:rsidTr="007D3C17">
        <w:trPr>
          <w:gridAfter w:val="1"/>
          <w:wAfter w:w="3828" w:type="dxa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D9624D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4D">
              <w:rPr>
                <w:rFonts w:ascii="Times New Roman" w:hAnsi="Times New Roman" w:cs="Times New Roman"/>
                <w:b/>
                <w:sz w:val="24"/>
                <w:szCs w:val="24"/>
              </w:rPr>
              <w:t>6 КЛАСС 35 ч, из них 6 ч – резервное время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 растение получает энергию солнечных лучей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организмом энергии.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Растительные пигменты.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Хлорофилл. Влияние цвета световых лучей на жизнедеятельность растений и водорослей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организмом энергии.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Растительные пигменты.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Хлорофилл. Влияние цвета световых лучей на жизнедеятельность растений и водорослей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Изучаем хлорофилл в растении.</w:t>
            </w:r>
            <w:r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(</w:t>
            </w:r>
            <w:proofErr w:type="gramStart"/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Т,Р</w:t>
            </w:r>
            <w:proofErr w:type="gramEnd"/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,)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Внутренние строение листа.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Хлоропласты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Внутренние строение листа.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Хлоропласты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Изучаем разнообразие пигментов растительных клеток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Внутренние строение листа.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Хлоропласты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Внутренние строение листа.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Хлоропласты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окраски листьев у комнатных растений.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«Многообразие окраски листьев у комнатных растений</w:t>
            </w:r>
            <w:proofErr w:type="gram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Сравнение пестролистных форм растений, выросших в условиях различной освещённости»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«Многообразие окраски листьев у комнатных растений</w:t>
            </w:r>
            <w:proofErr w:type="gram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Сравнение пестролистных форм растений, выросших в условиях различной освещённости»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Сравнение пестролистных форм растений, выросших в разных условиях освещённости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«Многообразие окраски листьев у комнатных растений</w:t>
            </w:r>
            <w:proofErr w:type="gram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Сравнение пестролистных форм растений, выросших в условиях различной освещённости»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«Многообразие окраски листьев у комнатных растений</w:t>
            </w:r>
            <w:proofErr w:type="gram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Сравнение пестролистных форм растений, выросших в условиях различной освещённости»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 растение использует энергию солнечных лучей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Крахмал. Фотосинтез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Крахмал. Фотосинтез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Космическая роль зелёных растений на планете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 органические и неорганические. Отличие органических веществ от минеральных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 органические и неорганические. Отличие органических веществ от минеральных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луг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Экскурсия на луг. Взаимосвязи между различными компонентами экосистемы луга.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Экскурсия на луг. Взаимосвязи между различными компонентами экосистемы луга.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луг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Влияние хозяйственной деятельности человека на разнообразие организмов луга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Влияние хозяйственной деятельности человека на разнообразие организмов луга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лес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Экскурсия в лес. Экосистема леса.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Экскурсия в лес. Экосистема леса.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лес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Леса — хвойные, лиственные и смешанные.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Ярусность</w:t>
            </w:r>
            <w:proofErr w:type="spellEnd"/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Леса — хвойные, лиственные и смешанные.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Ярусность</w:t>
            </w:r>
            <w:proofErr w:type="spellEnd"/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425F67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«Используем энергию Солнца»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солнечного света в солнечных печах.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«Используем энергию Солнца»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солнечного света в солнечных печах.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«Используем энергию Солнца»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«Используем энергию Солнца»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солнечного света в солнечных печах.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«Используем энергию Солнца»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солнечного света в солнечных печах.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«Используем энергию Солнца»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Сохраняем энергию. Кладовые солнца: леса и болота 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Хабаровского края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Основные причины экологических проблем лесных зон.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Защита растений.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Итоговое обобщение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Природа — пример безотходного производства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Круговорот веществ в природе. Загрязнение окружающей среды. Отходы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Круговорот веществ в природе. Загрязнение окружающей среды. Отходы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Бытовые отходы как экологическая проблема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Бытовые отходы. Сроки разложения отходов в природе. Степень опасности разных отходов для окружающей среды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Бытовые отходы. Сроки разложения отходов в природе. Степень опасности разных отходов для окружающей среды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по проблеме мусора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населения по проблеме мусора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населения по проблеме мусора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по проблеме мусора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населения по проблеме мусора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населения по проблеме мусора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содержимого мусорной корзины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состава бытовых отходов. Практическая работа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состава бытовых отходов. Практическая работа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содержимого мусорной корзины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состава бытовых отходов. Практическая работа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состава бытовых отходов. Практическая работа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Способы переработки и утилизации отходов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 ликвидации мусора. Способы утилизации твёрдых коммунальных отходов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 ликвидации мусора. Способы утилизации твёрдых коммунальных отходов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Раздельный сбор мусора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 сортировки отходов. Обозначения на контейнерах для сбора твёрдых коммунальных отходов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 сортировки отходов. Обозначения на контейнерах для сбора твёрдых коммунальных отходов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 чём рассказывает упаковка товара. Исследование упаковок товаров, приобретённых семьёй за неделю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Практические работы «О чём рассказывает упаковка товара»,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Практические работы «О чём рассказывает упаковка товара»,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 чём рассказывает упаковка товара. Исследование упаковок товаров, приобретённых семьёй за неделю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«Исследование упаковок товаров, приобретённых семьёй за неделю»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«Исследование упаковок товаров, приобретённых семьёй за неделю»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продовольственный магазин. Как стать экологически грамотным покупателем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«Продовольственный магазин. Как стать экологически грамотным покупателем»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«Продовольственный магазин. Как стать экологически грамотным покупателем»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в продовольственный магазин. Как стать экологически грамотным покупателем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«Продовольственный магазин. Как стать экологически грамотным покупателем»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«Продовольственный магазин. Как стать экологически грамотным покупателем»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Бытовые отходы — мировая проблема. Стратегия решения проблемы ТКО в России.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Задания на формирование функциональной грамотности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Задания на формирование функциональной грамотности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Итоговое обобщение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Задания на формирование функциональной грамотности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Задания на формирование функциональной грамотности </w:t>
            </w:r>
          </w:p>
        </w:tc>
      </w:tr>
      <w:tr w:rsidR="00655C36" w:rsidRPr="00D9624D" w:rsidTr="007D3C17">
        <w:trPr>
          <w:gridAfter w:val="1"/>
          <w:wAfter w:w="3828" w:type="dxa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D9624D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4D">
              <w:rPr>
                <w:rFonts w:ascii="Times New Roman" w:hAnsi="Times New Roman" w:cs="Times New Roman"/>
                <w:b/>
                <w:sz w:val="24"/>
                <w:szCs w:val="24"/>
              </w:rPr>
              <w:t>7 КЛАСС 35 ч, из них 3 ч — резервное время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Сохранение биоразнообразия — сохранение устойчивости биосферы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Биологическое разнообразие. Мониторинговые исследования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Биологическое разнообразие. Мониторинговые исследования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Особо охраняемые природные территории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Особо охраняемые природные территории (ООПТ):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осударственные природные заповедники, национальные парки, природные парки, государственные природные заказники, памятники природы, дендрологические парки и ботанические сады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Особо охраняемые природные территории (ООПТ):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осударственные природные заповедники, национальные парки, природные парки, государственные природные заказники, памятники природы, дендрологические парки и ботанические сады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Проект «Создаём мини-ООПТ»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Проект «Создаём свою мини-ООПТ»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Проект «Создаём свою мини-ООПТ»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Проект «Создаём мини-ООПТ»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Проект «Создаём свою мини-ООПТ»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Проект «Создаём свою мини-ООПТ»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Деловая игра «История деревни Бобровки»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Деловая игра «История деревни Бобровки»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Деловая игра «История деревни Бобровки»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Деловая игра «История деревни Бобровки»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Деловая игра «История деревни Бобровки»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Деловая игра «История деревни Бобровки»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Охрана и привлечение птиц. Искусственные гнездовья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Гнёзда птиц</w:t>
            </w:r>
            <w:r w:rsidRPr="007D3C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. Правила изготовления искусственных гнездовий. Практическая работа «Изготовления гнездовий для птиц»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Гнёзда птиц</w:t>
            </w:r>
            <w:r w:rsidRPr="007D3C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. Правила изготовления искусственных гнездовий. Практическая работа «Изготовления гнездовий для птиц»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Охрана и привлечение птиц. Искусственные гнездовья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Гнёзда птиц</w:t>
            </w:r>
            <w:r w:rsidRPr="007D3C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. Правила изготовления искусственных гнездовий. Практическая работа «Изготовления гнездовий для птиц»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Гнёзда птиц</w:t>
            </w:r>
            <w:r w:rsidRPr="007D3C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. Правила изготовления искусственных гнездовий. Практическая работа «Изготовления гнездовий для птиц»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по особо охраняемой природной территории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по особо охраняемой природной территории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по особо охраняемой природной территории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по особо охраняемой природной территории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по особо охраняемой природной территории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по особо охраняемой природной территории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Сохранение биоразнообразия планеты.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Итоговое обобщение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Почва — поверхностный слой земной коры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Почвоведение. Обитатели почвы. Состав и особенности почвы.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Плодородие почвы. Роль животных в образовании почвы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Почвоведение. Обитатели почвы. Состав и особенности почвы.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Плодородие почвы. Роль животных в образовании почвы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Экологические проблемы сохранения почвы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Почвообразование. Причины разрушение почвы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Почвообразование. Причины разрушение почвы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Экскурсия «Исследуем почву»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Механический состав почвы. Влажность почвы. Окраска почвы. Сложение почвы.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Механический состав почвы. Влажность почвы. Окраска почвы. Сложение почвы.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Экскурсия «Исследуем почву»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Экскурсия «Исследуем почву»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Экскурсия «Исследуем почву»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Определяем кислотность почвы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Кислотность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Закисления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почв. 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кислотности почвы»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Кислотность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Закисления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почв. 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кислотности почвы»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Определяем кислотность почвы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Кислотность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Закисления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почв. 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кислотности почвы»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Кислотность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почвы.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Закисления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почв. 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Исследование кислотности почвы»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 плодородия почвы. Определяем механический состав почвы и содержание гумуса в почве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«Значение плодородия почвы», «Определение механического состава почвы», «Определение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содержания гумуса в почве»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«Значение плодородия почвы», «Определение механического состава почвы», «Определение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содержания гумуса в почве»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 плодородия почвы. Определяем механический состав почвы и содержание гумуса в почве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«Значение плодородия почвы», «Определение механического состава почвы», «Определение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содержания гумуса в почве»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«Значение плодородия почвы», «Определение механического состава почвы», «Определение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содержания гумуса в почве»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Влияние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вытаптывания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почвы на растительность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Определение влияния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вытаптывания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почвы на растительность»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Определение влияния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вытаптывания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почвы на растительность»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Влияние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вытаптывания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почвы на растительность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Определение влияния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вытаптывания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почвы на растительность»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Определение влияния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вытаптывания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почвы на растительность»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Основные причины деградации почв. Защита почв.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C00000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C00000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Итоговое обобщение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C00000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C00000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Экологические проблемы использования энергии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энергии живыми организмами. Использование энергии человеком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 энергии живыми организмами. Использование энергии человеком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Выясняем мощность, потребляемую электробытовыми приборами и учимся экономить электроэнергию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Использование электроэнергии в быту. Бытовые электрические приборы, классы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энергоэффективности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Практическая работа «Исследование энергопотребления бытовых приборов»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Использование электроэнергии в быту. Бытовые электрические приборы, классы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энергоэффективности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Практическая работа «Исследование энергопотребления бытовых приборов»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Анализируем затраты электроэнергии и учимся экономить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Анализируем затраты электроэнергии и учимся экономить, создавать комфортные условия и затрачивая минимум электроэнергии.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«Исследование потребления электроэнергии»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Анализируем затраты электроэнергии и учимся экономить, создавать комфортные условия и затрачивая минимум электроэнергии.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«Исследование потребления электроэнергии»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Анализируем затраты электроэнергии и учимся экономить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Анализируем затраты электроэнергии и учимся экономить, создавать комфортные условия и затрачивая минимум электроэнергии. Практическая работа «Исследование потребления электроэнергии»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Анализируем затраты электроэнергии и учимся экономить, создавать комфортные условия и затрачивая минимум электроэнергии. Практическая работа «Исследование потребления электроэнергии»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Проект «Экологическое просвещение по проблеме энергосбережения»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энергосбережения»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энергосбережения»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Проект «Экологическое просвещение по проблеме энергосбережения»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энергосбережения»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энергосбережения»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Сберегаем энергию в своём доме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Итоговое обобщение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D9624D" w:rsidTr="007D3C17">
        <w:trPr>
          <w:gridAfter w:val="1"/>
          <w:wAfter w:w="3828" w:type="dxa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D9624D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4D">
              <w:rPr>
                <w:rFonts w:ascii="Times New Roman" w:hAnsi="Times New Roman" w:cs="Times New Roman"/>
                <w:b/>
                <w:sz w:val="24"/>
                <w:szCs w:val="24"/>
              </w:rPr>
              <w:t>8 КЛАСС 35 ч. из них 3 ч — резервное время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Самое распространённое на Земле вещество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 сбережения воды. Свойства воды. Использование воды в разных сферах: промышленности,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энергетики и сельского хозяйства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 сбережения воды. Свойства воды. Использование воды в разных сферах: промышленности,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энергетики и сельского хозяйства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Проблема сохранения водных ресурсов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Самоочищение водоёмов. Экосистема водоёма. Различные виды загрязнений воды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Самоочищение водоёмов. Экосистема водоёма. Различные виды загрязнений воды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Сохранение воды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Очистка сточных вод. Способы очистки воды. Экономия воды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Очистка сточных вод. Способы очистки воды. Экономия воды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Способы очистки воды в лаборатории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«Очистка воды фильтрованием»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Разделение жидкостей с помощи делительной воронки»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«Очистка воды фильтрованием»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Разделение жидкостей с помощи делительной воронки»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425F6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Способы очистки воды в лаборатории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«Очистка воды фильтрованием»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Разделение жидкостей с помощи делительной воронки»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 работы «Очистка воды фильтрованием»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Разделение жидкостей с помощи делительной воронки»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водоём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водоём. Практическая работа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«Оценка мутности и прозрачности воды»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водоём. Практическая работа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«Оценка мутности и прозрачности воды»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водоём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водоём. Практическая работа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«Оценка мутности и прозрачности воды»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Экскурсия на водоём. Практическая работа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«Оценка мутности и прозрачности воды»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Лабораторное исследование воды из природного водоёма.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и биотестирование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«Определение прозрачности и мутности воды из водоёма и сравнение её с водопроводной водой».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Биотестирование. Лабораторные работы «Использование лука репчатого для биотестирования воды», «Использование семян гороха для биотестирования воды»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«Определение прозрачности и мутности воды из водоёма и сравнение её с водопроводной водой».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Биотестирование. Лабораторные работы «Использование лука репчатого для биотестирования воды», «Использование семян гороха для биотестирования воды»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Лабораторное исследование воды из природного водоёма.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и биотестирование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«Определение прозрачности и мутности воды из водоёма и сравнение её с водопроводной водой».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Биотестирование. Лабораторные работы «Использование лука репчатого для биотестирования воды», «Использование семян гороха для биотестирования воды»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Практическая работа «Определение прозрачности и мутности воды из водоёма и сравнение её с водопроводной водой». </w:t>
            </w:r>
            <w:proofErr w:type="spellStart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. Биотестирование. Лабораторные работы «Использование лука репчатого для биотестирования воды», «Использование семян гороха для биотестирования воды»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рационального использования воды»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рационального использования воды»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рационального использования воды»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рационального использования воды»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рационального использования воды»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 «Экологическое просвещение по проблеме рационального использования воды»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воды. Охрана воды. Вода — стратегический запас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Итоговое обобщение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Проблема загрязнения атмосферы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 загрязнений. Источники загрязнения атмосферы: естественные (природные) и искусственные (антропогенные)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 загрязнений. Источники загрязнения атмосферы: естественные (природные) и искусственные (антропогенные)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Проект «Экологическое просвещение по проблеме рационального использования транспорта»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Влияние транспорта на атмосферу. Проект «Экологическое просвещение по проблеме рационального использования транспорта»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Влияние транспорта на атмосферу. Проект «Экологическое просвещение по проблеме рационального использования транспорта»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Проект «Экологическое просвещение по проблеме рационального использования транспорта»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Влияние транспорта на атмосферу. Проект «Экологическое просвещение по проблеме рационального использования транспорта»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Влияние транспорта на атмосферу. Проект «Экологическое просвещение по проблеме рационального использования транспорта»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загрязнения воздуха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Лишайники как биоиндикаторы чистоты воздуха. </w:t>
            </w: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Лихеноиндикация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Лишайники как биоиндикаторы чистоты воздуха. </w:t>
            </w: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Лихеноиндикация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загрязнения воздуха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работы «Оценка чистоты воздуха методом </w:t>
            </w: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лихеноиндикации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», «Определение чистоты воздуха по хвое сосны»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работы «Оценка чистоты воздуха методом </w:t>
            </w:r>
            <w:proofErr w:type="spellStart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лихеноиндикации</w:t>
            </w:r>
            <w:proofErr w:type="spellEnd"/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», «Определение чистоты воздуха по хвое сосны»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Изучение потока автомобилей на улице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«Изучение потока автомобилей на улице»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«Изучение потока автомобилей на улице»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Изучение потока автомобилей на улице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«Изучение потока автомобилей на улице»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 работа «Изучение потока автомобилей на улице»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Исследуем влияние деревьев и кустарников на количество пыли в воздухе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Запылённость воздуха. Болезни, вызываемые загрязнением воздуха.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Запылённость воздуха. Болезни, вызываемые загрязнением воздуха.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Исследуем влияние деревьев и кустарников на количество пыли в воздухе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«Влияние деревьев и кустарников на количество пыли в воздухе»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«Влияние деревьев и кустарников на количество пыли в воздухе»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Оценка состояния зелёных насаждений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«Оценка состояния зелёных насаждений»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«Оценка состояния зелёных насаждений»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Оценка состояния зелёных насаждений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«Оценка состояния зелёных насаждений»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«Оценка состояния зелёных насаждений»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Экологические проблемы атмосферы. Охрана атмосферы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Итоговое обобщение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Глобальные проблемы современного мира. Глобальные экологические риски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 решения глобальных проблем. 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 решения глобальных проблем. 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Глобальные проблемы современного мира. Глобальные экологические риски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 решения глобальных проблем. 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 решения глобальных проблем. 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Концепция перехода Российской Федерации к устойчивому развитию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Концепция перехода Российской Федерации к устойчивому развитию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Концепция перехода Российской Федерации к устойчивому развитию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Концепция перехода Российской Федерации к устойчивому развитию </w:t>
            </w: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Моя страна: мечтай, узнавай, действуй!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рейтинг регионов России. Путь к устойчивому развитию. Экологические угрозы.</w:t>
            </w:r>
          </w:p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рейтинг регионов России. Путь к устойчивому развитию. Экологические угрозы.</w:t>
            </w:r>
          </w:p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Моя страна: мечтай, узнавай, действуй!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рейтинг регионов России. Путь к устойчивому развитию. Экологические угрозы.</w:t>
            </w:r>
          </w:p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рейтинг регионов России. Путь к устойчивому развитию. Экологические угрозы.</w:t>
            </w:r>
          </w:p>
          <w:p w:rsidR="00655C36" w:rsidRPr="007D3C17" w:rsidRDefault="00655C36" w:rsidP="00655C3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6625B2">
        <w:trPr>
          <w:gridAfter w:val="1"/>
          <w:wAfter w:w="3828" w:type="dxa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5C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 36 ч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безопасность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Понятие «экологическая безопасность». Обеспечение экологической безопасности. Экологическая угроза (экологическая опасность) и её составляющие. Объекты экологической безопасности. Источники экологической опасности. Внешние и внутренние экологические угрозы. Нормативно-правовые документы РФ в сфере экологической безопасности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Понятие «экологическая безопасность». Обеспечение экологической безопасности. Экологическая угроза (экологическая опасность) и её составляющие. Объекты экологической безопасности. Источники экологической опасности. Внешние и внутренние экологические угрозы. Нормативно-правовые документы РФ в сфере экологической безопасности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Экологический мониторинг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Понятие об экологическом мониторинге (мониторинге окружающей среды). Цели и задачи экологического мониторинга. Объекты экологического мониторинга. П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рограмма экологического мониторинга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Понятие об экологическом мониторинге (мониторинге окружающей среды). Цели и задачи экологического мониторинга. Объекты экологического мониторинга. П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рограмма экологического мониторинга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Виды и подсистемы экологического мониторинга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Классификация видов экологического мониторинга. Подсистемы экологического мониторинга. Уровни мониторинга. Объекты наблюдения и показатели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Классификация видов экологического мониторинга. Подсистемы экологического мониторинга. Уровни мониторинга. Объекты наблюдения и показатели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Методы экологического мониторинга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Методы исследования. Биологический мониторинг как метод исследования: этапы и содержание. Преимущества живых индикаторов. Мониторинг состояния природных ресурсов в России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Методы исследования. Биологический мониторинг как метод исследования: этапы и содержание. Преимущества живых индикаторов. Мониторинг состояния природных ресурсов в России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и её виды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. Классификация и характеристика видов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. Классификация и характеристика видов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Картирование </w:t>
            </w:r>
            <w:proofErr w:type="gram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загрязнённых 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proofErr w:type="gramEnd"/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картирования загрязнённых участков: этапы работы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их содержание. Физико-географические и экономико-географические характеристики территории обследования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картирования загрязнённых участков: этапы работы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их содержание. Физико-географические и экономико-географические характеристики территории обследования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>Фитоиндикация</w:t>
            </w:r>
            <w:proofErr w:type="spellEnd"/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 как составная часть экологического мониторинга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Фитоиндикация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как один из методов оценки качества окружающей среды. Понятие о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фитоиндикаторах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Организмы-регистраторы и организмы-накопители. 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Морфологические изменения растений, используемые в </w:t>
            </w:r>
            <w:proofErr w:type="spellStart"/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. 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+mn-ea" w:hAnsi="Times New Roman" w:cs="Times New Roman"/>
                <w:sz w:val="24"/>
                <w:szCs w:val="24"/>
              </w:rPr>
              <w:t>Основные растения-индикаторы загрязнения атмосферного воздуха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Фитоиндикация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как один из методов оценки качества окружающей среды. Понятие о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фитоиндикаторах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Организмы-регистраторы и организмы-накопители. 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Морфологические изменения растений, используемые в </w:t>
            </w:r>
            <w:proofErr w:type="spellStart"/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>биоиндикации</w:t>
            </w:r>
            <w:proofErr w:type="spellEnd"/>
            <w:r w:rsidRPr="007D3C17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. 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eastAsia="+mn-ea" w:hAnsi="Times New Roman" w:cs="Times New Roman"/>
                <w:sz w:val="24"/>
                <w:szCs w:val="24"/>
              </w:rPr>
              <w:t>Основные растения-индикаторы загрязнения атмосферного воздуха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ООПТ как основа сохранения биологического и ландшафтного разнообразия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ООПТ. Роль ООПТ в сохранении ландшафтов территории и видового разнообразия экосистем. Основы организации ООПТ. Категории ООПТ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ООПТ. Роль ООПТ в сохранении ландшафтов территории и видового разнообразия экосистем. Основы организации ООПТ. Категории ООПТ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экологического состояния атмосферного воздуха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Основные источники загрязнения атмосферы региона. Основные вещества-загрязнители воздушной среды и их влияние на организм человека. Программа мониторинга воздуха. География загрязнений воздушного бассейна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Основные источники загрязнения атмосферы региона. Основные вещества-загрязнители воздушной среды и их влияние на организм человека. Программа мониторинга воздуха. География загрязнений воздушного бассейна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Мониторинг радиационной обстановки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Радиационные опасные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ядерноопасные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на территории региона. Источники ионизирующего излучения. Влияние ионизирующего излучения на организм. Краткий обзор катастроф. Современная радиационная обстановка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Радиационные опасные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ядерноопасные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на территории региона. Источники ионизирующего излучения. Влияние ионизирующего излучения на организм. Краткий обзор катастроф. Современная радиационная обстановка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Лихеноиндикация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 мониторинга загрязнения атмосферного воздуха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Лишайники как определители загрязнения воздушной среды. Строение лишайников.</w:t>
            </w:r>
            <w:r w:rsidRPr="007D3C17">
              <w:rPr>
                <w:rFonts w:ascii="Times New Roman" w:eastAsia="DejaVu Sans" w:hAnsi="Times New Roman" w:cs="Times New Roman"/>
                <w:sz w:val="24"/>
                <w:szCs w:val="24"/>
                <w:shd w:val="clear" w:color="auto" w:fill="FFFFFF"/>
              </w:rPr>
              <w:t xml:space="preserve"> Влияние химических веществ на лишайники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Методы учёта лишайников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Лишайники как определители загрязнения воздушной среды. Строение лишайников.</w:t>
            </w:r>
            <w:r w:rsidRPr="007D3C17">
              <w:rPr>
                <w:rFonts w:ascii="Times New Roman" w:eastAsia="DejaVu Sans" w:hAnsi="Times New Roman" w:cs="Times New Roman"/>
                <w:sz w:val="24"/>
                <w:szCs w:val="24"/>
                <w:shd w:val="clear" w:color="auto" w:fill="FFFFFF"/>
              </w:rPr>
              <w:t xml:space="preserve"> Влияние химических веществ на лишайники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Методы учёта лишайников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Лишайники как показатели состояния загрязнения атмосферного воздуха. 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Исследовательская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Расчёт показателя относительной чистоты атмосферы (ОЧА) на основе определения степени покрытия, встречаемости типов лишайников, размеров розеток и жизнеспособности. Определение </w:t>
            </w:r>
            <w:r w:rsidRPr="007D3C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степени загрязнения окружающей среды по типам лишайников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Расчёт показателя относительной чистоты атмосферы (ОЧА) на основе определения степени покрытия, встречаемости типов лишайников, размеров розеток и жизнеспособности. Определение </w:t>
            </w:r>
            <w:r w:rsidRPr="007D3C1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степени загрязнения окружающей среды по типам лишайников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связей водоросли и гриба в составе лишайника.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прочности связей водоросли и гриба в составе лишайника, возможность их раздельного существования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прочности связей водоросли и гриба в составе лишайника, возможность их раздельного существования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Оценка состояния среды на основе метода флуктуирующей асимметрии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Асимметрия листового аппарата как показатель наличия стрессовых факторов. Требования к видам-биоиндикаторам. Методы оценки стрессового воздействия на растения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Асимметрия листового аппарата как показатель наличия стрессовых факторов. Требования к видам-биоиндикаторам. Методы оценки стрессового воздействия на растения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флуктуирующей асимметрии у растений как показателя качества среды обитания.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сследовательская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Отбор материала для исследования и работа с ним. </w:t>
            </w:r>
            <w:r w:rsidRPr="007D3C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Обработка данных, по оценке стабильности развития с использованием мерных признаков.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Оценка качества среды по значению интегрального показателя стабильности развития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Отбор материала для исследования и работа с ним. </w:t>
            </w:r>
            <w:r w:rsidRPr="007D3C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Обработка данных, по оценке стабильности развития с использованием мерных признаков.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Оценка качества среды по значению интегрального показателя стабильности развития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Оценка состояния древостоя парка.  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древесных насаждений изучаемой территории (ключевого участка). </w:t>
            </w:r>
            <w:r w:rsidRPr="007D3C1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Изучение основных параметров </w:t>
            </w:r>
            <w:r w:rsidRPr="007D3C1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древостоя исследуемой площадки.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Формула древостоя.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состояния древостоя парка с использованием простейшей шкалы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инвентаризации древесных насаждений изучаемой территории (ключевого участка). </w:t>
            </w:r>
            <w:r w:rsidRPr="007D3C1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Изучение основных параметров </w:t>
            </w:r>
            <w:r w:rsidRPr="007D3C1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древостоя исследуемой площадки.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Формула древостоя.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состояния древостоя парка с использованием простейшей шкалы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Газочувствительность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газоустойчивость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Влияние загрязнителей на клетки растений. Внешние признаки повреждения растений токсичными веществами. Адаптация растений к действию газов.</w:t>
            </w:r>
            <w:r w:rsidRPr="007D3C17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Механизмы устойчивости к неблагоприятным факторам. Группы устойчивости растений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Влияние загрязнителей на клетки растений. Внешние признаки повреждения растений токсичными веществами. Адаптация растений к действию газов.</w:t>
            </w:r>
            <w:r w:rsidRPr="007D3C17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Механизмы устойчивости к неблагоприятным факторам. Группы устойчивости растений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растительности и разработка проекта озеленения своего микрорайона.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Проектно-исследовательская работа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видового состава древесно-кустарниковых пород, повреждений и заболеваний. Влияние загрязнения на состояние древесных пород. Составление карты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газоустойчивости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древесно-кустарниковой растительности. Разработка проекта озеленения своего микрорайона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видового состава древесно-кустарниковых пород, повреждений и заболеваний. Влияние загрязнения на состояние древесных пород. Составление карты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газоустойчивости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древесно-кустарниковой растительности. Разработка проекта озеленения своего микрорайона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Снежный покров как индикатор загрязнения природной среды.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сследовательская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Снежный покров как индикатор процессов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закисления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сред. Этапы загрязнения снежного покрова. Методика работы со снежными пробами. 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Изучение физических и химических параметров снега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Снежный покров как индикатор процессов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закисления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сред. Этапы загрязнения снежного покрова. Методика работы со снежными пробами. </w:t>
            </w:r>
          </w:p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Изучение физических и химических параметров снега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экологического состояния водных объектов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определяемые показатели физико-химического состава поверхностных вод при мониторинге. </w:t>
            </w:r>
            <w:r w:rsidRPr="007D3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источники загрязнения водотоков региона. Качество воды водотоков и водоёмов региона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определяемые показатели физико-химического состава поверхностных вод при мониторинге. </w:t>
            </w:r>
            <w:r w:rsidRPr="007D3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источники загрязнения водотоков региона. Качество воды водотоков и водоёмов региона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Методы гидробиологического анализа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Гидробиологический анализ как биологический метод оценки качества воды. Показатели степени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загрязнения.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Расчётные индексы в экологическом мониторинге.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биологических методов оценки загрязнения вод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Гидробиологический анализ как биологический метод оценки качества воды. Показатели степени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загрязнения.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Расчётные индексы в экологическом мониторинге.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биологических методов оценки загрязнения вод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Сапробность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вида,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системе </w:t>
            </w:r>
            <w:proofErr w:type="spellStart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Зоны </w:t>
            </w:r>
            <w:proofErr w:type="spellStart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их характеристика. Факторы, влияющие на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сапробность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водоёма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вида,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системе </w:t>
            </w:r>
            <w:proofErr w:type="spellStart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Зоны </w:t>
            </w:r>
            <w:proofErr w:type="spellStart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сапробности</w:t>
            </w:r>
            <w:proofErr w:type="spellEnd"/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их характеристика. Факторы, влияющие на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сапробность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водоёма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Методика работы с пробами зообентоса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mallCaps/>
                <w:sz w:val="24"/>
                <w:szCs w:val="24"/>
              </w:rPr>
              <w:t>С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бор проб, фиксация,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этикетирование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объём пробы, обработка проб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mallCaps/>
                <w:sz w:val="24"/>
                <w:szCs w:val="24"/>
              </w:rPr>
              <w:t>С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бор проб, фиксация,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этикетирование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, объём пробы, обработка проб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антропогенной нагрузки на водный биогеоценоз.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Исследовательская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паспорта характеризуемого водоёма. Описание основных экологических особенностей водоема. Выявление степени антропогенной нагрузки на водный биогеоценоз методов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зооиндикации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паспорта характеризуемого водоёма. Описание основных экологических особенностей водоема. Выявление степени антропогенной нагрузки на водный биогеоценоз методов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зооиндикации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фитоиндикации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качества воды из различных пресных водоёмов.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рактическая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Определение физических показателей образцов воды: запаха, цвета, прозрачности. Определение химических показателей образцов воды: наличия катионов железа, свинца, хлорид-ионов, нитратов и нитритов, жёсткости воды, анионов кислотных осадков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Определение физических показателей образцов воды: запаха, цвета, прозрачности. Определение химических показателей образцов воды: наличия катионов железа, свинца, хлорид-ионов, нитратов и нитритов, жёсткости воды, анионов кислотных осадков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экологического состояния почв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Основные типы почв. Экологическое состояние сельскохозяйственных угодий региона. Основные источники загрязнения и вещества-загрязнители. География загрязнений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Основные типы почв. Экологическое состояние сельскохозяйственных угодий региона. Основные источники загрязнения и вещества-загрязнители. География загрязнений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загрязнения почвенной среды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важности мониторинга почв. Специфика городских почв.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Последствия загрязнения почвы для здоровья человека. Роль почвенных организмов в круговороте вещества и энергии в биосфере. Роль живых организмов при осуществлении мониторинга почв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Обоснование важности мониторинга почв. Специфика городских почв.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Последствия загрязнения почвы для здоровья человека. Роль почвенных организмов в круговороте вещества и энергии в биосфере. Роль живых организмов при осуществлении мониторинга почв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Структура животного населения почвы и факторы его разнообразия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Почва как многокомпонентная среда. Влияние параметров почвы на распределение организмов в ней. Основные группы животных по степени связи с почвой: Влияние природных факторов на структуру и численность почвы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Почва как многокомпонентная среда. Влияние параметров почвы на распределение организмов в ней. Основные группы животных по степени связи с почвой: Влияние природных факторов на структуру и численность почвы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Фаунистическая </w:t>
            </w:r>
            <w:proofErr w:type="spellStart"/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биоиндикация</w:t>
            </w:r>
            <w:proofErr w:type="spellEnd"/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Изменение видового состава и количества почвенных и напочвенных беспозвоночных животных как показатель антропогенного воздействия на окружающую среду. Выбор организмов для диагностики состояния почвенной среды. Экологические группы почвенных организмов, характеристика групп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Изменение видового состава и количества почвенных и напочвенных беспозвоночных животных как показатель антропогенного воздействия на окружающую среду. Выбор организмов для диагностики состояния почвенной среды. Экологические группы почвенных организмов, характеристика групп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Влияние физико-химических свойств почвы на численность и видовое разнообразие организмов.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физических характеристик почвы изучаемого участка. Установление взаимосвязи между видовым и численным составом растительности и физическими свойствами почвы. Установление зависимости между физико-химическими свойствами почвы и численностью беспозвоночных. Выявление зависимости между численностью организмов и степенью уплотненности почвы; между количеством червей в почве и её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плодородием. Определение роли дождевых червей в почвообразовательном процессе опытным путём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физических характеристик почвы изучаемого участка. Установление взаимосвязи между видовым и численным составом растительности и физическими свойствами почвы. Установление зависимости между физико-химическими свойствами почвы и численностью беспозвоночных. Выявление зависимости между численностью организмов и степенью уплотненности почвы; между количеством червей в почве и её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плодородием. Определение роли дождевых червей в почвообразовательном процессе опытным путём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определения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кислотности почвы.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рактическая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Подготовка образцов почвы к работе.</w:t>
            </w:r>
            <w:r w:rsidRPr="007D3C17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кислотности почвы с помощью универсального индикатора; с помощью датчика </w:t>
            </w:r>
            <w:r w:rsidRPr="007D3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лаборатории «Архимед»; с помощью мелового раствора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Подготовка образцов почвы к работе.</w:t>
            </w:r>
            <w:r w:rsidRPr="007D3C17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 xml:space="preserve">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кислотности почвы с помощью универсального индикатора; с помощью датчика </w:t>
            </w:r>
            <w:r w:rsidRPr="007D3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лаборатории «Архимед»; с помощью мелового раствора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Энергия прорастания семян одуванчика лекарственного как показатель загрязнения почвенной среды. 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Влияние степени почвенного и атмосферного загрязнения на энергию прорастания семян одуванчика: всхожесть, изменение морфологических показателей. Закладка опытов, ведение дневника наблюдений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Влияние степени почвенного и атмосферного загрязнения на энергию прорастания семян одуванчика: всхожесть, изменение морфологических показателей. Закладка опытов, ведение дневника наблюдений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качества пыльцы растений как показателя загрязнения окружающей среды.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Исследовательская работа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Методика сбора объектов и проведения работы. Установление зависимости к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ачества пыльцевых зёрен от уровня физического и химического загрязнения среды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Методика сбора объектов и проведения работы. Установление зависимости к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ачества пыльцевых зёрен от уровня физического и химического загрязнения среды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Изучение численности дождевых червей в различных биоценозах как показателя стабильности почвенной среды. </w:t>
            </w:r>
            <w:r w:rsidRPr="007D3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пробной площадки и требования к ней. Методика проведения раскопок. Определение условий обитания дождевого червя и влияния среды на численность и биомассу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по почвенным горизонтам на исследуемых участках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пробной площадки и требования к ней. Методика проведения раскопок. Определение условий обитания дождевого червя и влияния среды на численность и биомассу </w:t>
            </w:r>
            <w:r w:rsidRPr="007D3C17">
              <w:rPr>
                <w:rFonts w:ascii="Times New Roman" w:hAnsi="Times New Roman" w:cs="Times New Roman"/>
                <w:iCs/>
                <w:sz w:val="24"/>
                <w:szCs w:val="24"/>
              </w:rPr>
              <w:t>по почвенным горизонтам на исследуемых участках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Почва как показатель состояния окружающей среды изучаемой территории. </w:t>
            </w:r>
            <w:r w:rsidRPr="007D3C17">
              <w:rPr>
                <w:rFonts w:ascii="Times New Roman" w:hAnsi="Times New Roman" w:cs="Times New Roman"/>
                <w:i/>
                <w:sz w:val="24"/>
                <w:szCs w:val="24"/>
              </w:rPr>
              <w:t>Мини-проект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(Т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Р</w:t>
            </w:r>
            <w:r w:rsid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.</w:t>
            </w:r>
            <w:r w:rsidR="00425F67" w:rsidRPr="00425F67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основных источников загрязнения почвы на территории пункта проживания, преобладающих веществ-загрязнителей с учётом имеющихся источников загрязнения. Составление описания влияния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каждого вещества-загрязнителя на объекты, а) живой природы, б) на среды обитания организмов, в) на человека. Составление плана-карты исследуемой территории с нанесением источников загрязнения и представлением информации о них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основных источников загрязнения почвы на территории пункта проживания, преобладающих веществ-загрязнителей с учётом имеющихся источников загрязнения. Составление описания влияния </w:t>
            </w: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каждого вещества-загрязнителя на объекты, а) живой природы, б) на среды обитания организмов, в) на человека. Составление плана-карты исследуемой территории с нанесением источников загрязнения и представлением информации о них 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Задания на формирование функциональной грамотности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3C17">
              <w:rPr>
                <w:rFonts w:ascii="Times New Roman" w:hAnsi="Times New Roman" w:cs="Times New Roman"/>
                <w:sz w:val="24"/>
                <w:szCs w:val="24"/>
              </w:rPr>
              <w:t>Задания на формирование функциональной грамотности</w:t>
            </w:r>
          </w:p>
        </w:tc>
      </w:tr>
      <w:tr w:rsidR="00655C36" w:rsidRPr="007D3C17" w:rsidTr="007D3C17">
        <w:trPr>
          <w:gridAfter w:val="1"/>
          <w:wAfter w:w="3828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C36" w:rsidRPr="007D3C17" w:rsidTr="007D3C17">
        <w:trPr>
          <w:trHeight w:val="695"/>
        </w:trPr>
        <w:tc>
          <w:tcPr>
            <w:tcW w:w="4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655C36" w:rsidRPr="007D3C17" w:rsidRDefault="00655C36" w:rsidP="00655C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A96" w:rsidRDefault="007B3A96" w:rsidP="007B3A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7B3A96" w:rsidSect="007B3A96">
          <w:pgSz w:w="16838" w:h="11906" w:orient="landscape"/>
          <w:pgMar w:top="426" w:right="820" w:bottom="426" w:left="851" w:header="708" w:footer="708" w:gutter="0"/>
          <w:cols w:space="708"/>
          <w:docGrid w:linePitch="360"/>
        </w:sectPr>
      </w:pPr>
    </w:p>
    <w:p w:rsidR="00D51B91" w:rsidRPr="00D51B91" w:rsidRDefault="00D51B91" w:rsidP="007B3A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51B9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667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Учебно-методическая литература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Алексашина И. Ю., Лагутенко О. И. Чему природа учит человека? 5—6 классы. Учеб. пособие для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. организаций. — М.: Просвещение, 2019. — 96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ил. — (Внеурочная деятельность).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Алексашина И. Ю., Лагутенко О. И. Как сохранить нашу планету? 7—9 классы. Учеб. пособие для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. организаций. — М.: Просвещение, 2019. – 94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ил. — (Внеурочная деятельность).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Антоненков А. Г. Мониторинг снежного покрова: Метод.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указания.—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СПб.: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СПбГТИ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(ТУ), 2003.— 16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Асланиди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К. Б.,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Вачадзе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Д. М. Биомониторинг? Это очень просто! Пущино. — 1996. — 127с.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Бакка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С. В., Киселева Н. Ю. Пути и методы сохранения биологического разнообразия.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Методическон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пособие. Изд.2-е, доп. — Н. Новгород, 2011. — 36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загрязнений наземных экосистем / Под ред. Р. Шуберта Пер. с нем. Г. И.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Лойдиной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, В. А. Турчаниновой. — Под ред. Д. А.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Криволуцкого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. — М.: Мир. — 1988. — 348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Биологический контроль окружающей среды: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и биотестирование / О. П. Мелехова, Е. И. Егорова, Т. И. Евсеева и др. — Академия Москва, 2007. — С. 288.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Буйволов Ю. А. Физико-химические методы изучения качества природных вод. — М.: Экосистема, 1997. — 17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Бязров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Л. Г. Лишайники в экологическом мониторинге. М., Изд-во «Научный Мир», 2002, 336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Вебстер К.,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Жевлакова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М. А., Кириллов П. Н., Корякина Н. И. От экологического образования к образованию для устойчивого развития. —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Наука, Сага, 2005. — 137 с.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Воробьёв Г. А. Исследуем малые реки. — Вологда: ВГПУ, изд-во «Русь», 1997. — 116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Гиляров, М.С. Зоологический метод диагностики почв / </w:t>
      </w:r>
      <w:hyperlink r:id="rId7" w:history="1">
        <w:r w:rsidRPr="00A667CA">
          <w:rPr>
            <w:rFonts w:ascii="Times New Roman" w:hAnsi="Times New Roman" w:cs="Times New Roman"/>
            <w:sz w:val="24"/>
            <w:szCs w:val="24"/>
          </w:rPr>
          <w:t>М.С. Гиляров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— М.: Наука, 1965. — 278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Горышина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Т. К., Игнатьева М. Е. Ботанические экскурсии по городу. —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Химиздат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2000. — 152 с.: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67CA">
        <w:rPr>
          <w:rFonts w:ascii="Times New Roman" w:eastAsiaTheme="majorEastAsia" w:hAnsi="Times New Roman" w:cs="Times New Roman"/>
          <w:bCs/>
          <w:sz w:val="24"/>
          <w:szCs w:val="24"/>
        </w:rPr>
        <w:t>Добровольский Г. В. Почва, город, экология. М.: Фонд За экономическую грамотность, 1997. — 310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Евгеньев И. Е., Каримов Б. Б. Автомобильные дороги в окружающей среде. — М.: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Трансдорнаука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1997. — 285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Захаров В. М.,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Чубинишвили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А. Т., Дмитриев С. Г. и др. Здоровье среды: практика оценки. М.: Центр экологической политики России, 2000. — 320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Исследование экологического состояния водных объектов: Руководство по применению ранцевой полевой лаборатории «НКВ-Р» / Под ред. К.х.н. А.Г. Муравьева. —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Крисмас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+», 2012. — 232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Кабата-Пендиас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Пендиас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X. Микроэлементы в почвах и растениях. — М.: Мир, 1989. — 243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bCs/>
          <w:sz w:val="24"/>
          <w:szCs w:val="24"/>
        </w:rPr>
        <w:t>Красинский</w:t>
      </w:r>
      <w:r w:rsidRPr="00A667CA">
        <w:rPr>
          <w:rFonts w:ascii="Times New Roman" w:hAnsi="Times New Roman" w:cs="Times New Roman"/>
          <w:sz w:val="24"/>
          <w:szCs w:val="24"/>
        </w:rPr>
        <w:t xml:space="preserve">, </w:t>
      </w:r>
      <w:r w:rsidRPr="00A667CA">
        <w:rPr>
          <w:rFonts w:ascii="Times New Roman" w:hAnsi="Times New Roman" w:cs="Times New Roman"/>
          <w:bCs/>
          <w:sz w:val="24"/>
          <w:szCs w:val="24"/>
        </w:rPr>
        <w:t>Н</w:t>
      </w:r>
      <w:r w:rsidRPr="00A667CA">
        <w:rPr>
          <w:rFonts w:ascii="Times New Roman" w:hAnsi="Times New Roman" w:cs="Times New Roman"/>
          <w:sz w:val="24"/>
          <w:szCs w:val="24"/>
        </w:rPr>
        <w:t xml:space="preserve">. </w:t>
      </w:r>
      <w:r w:rsidRPr="00A667CA">
        <w:rPr>
          <w:rFonts w:ascii="Times New Roman" w:hAnsi="Times New Roman" w:cs="Times New Roman"/>
          <w:bCs/>
          <w:sz w:val="24"/>
          <w:szCs w:val="24"/>
        </w:rPr>
        <w:t>П</w:t>
      </w:r>
      <w:r w:rsidRPr="00A667CA">
        <w:rPr>
          <w:rFonts w:ascii="Times New Roman" w:hAnsi="Times New Roman" w:cs="Times New Roman"/>
          <w:sz w:val="24"/>
          <w:szCs w:val="24"/>
        </w:rPr>
        <w:t xml:space="preserve">. Теоретические основы построения ассортиментов газоустойчивых растений / </w:t>
      </w:r>
      <w:r w:rsidRPr="00A667CA">
        <w:rPr>
          <w:rFonts w:ascii="Times New Roman" w:hAnsi="Times New Roman" w:cs="Times New Roman"/>
          <w:bCs/>
          <w:sz w:val="24"/>
          <w:szCs w:val="24"/>
        </w:rPr>
        <w:t>Н</w:t>
      </w:r>
      <w:r w:rsidRPr="00A667CA">
        <w:rPr>
          <w:rFonts w:ascii="Times New Roman" w:hAnsi="Times New Roman" w:cs="Times New Roman"/>
          <w:sz w:val="24"/>
          <w:szCs w:val="24"/>
        </w:rPr>
        <w:t xml:space="preserve">. </w:t>
      </w:r>
      <w:r w:rsidRPr="00A667CA">
        <w:rPr>
          <w:rFonts w:ascii="Times New Roman" w:hAnsi="Times New Roman" w:cs="Times New Roman"/>
          <w:bCs/>
          <w:sz w:val="24"/>
          <w:szCs w:val="24"/>
        </w:rPr>
        <w:t>П</w:t>
      </w:r>
      <w:r w:rsidRPr="00A667CA">
        <w:rPr>
          <w:rFonts w:ascii="Times New Roman" w:hAnsi="Times New Roman" w:cs="Times New Roman"/>
          <w:sz w:val="24"/>
          <w:szCs w:val="24"/>
        </w:rPr>
        <w:t xml:space="preserve">. </w:t>
      </w:r>
      <w:r w:rsidRPr="00A667CA">
        <w:rPr>
          <w:rFonts w:ascii="Times New Roman" w:hAnsi="Times New Roman" w:cs="Times New Roman"/>
          <w:bCs/>
          <w:sz w:val="24"/>
          <w:szCs w:val="24"/>
        </w:rPr>
        <w:t>Красинский</w:t>
      </w:r>
      <w:r w:rsidRPr="00A667CA">
        <w:rPr>
          <w:rFonts w:ascii="Times New Roman" w:hAnsi="Times New Roman" w:cs="Times New Roman"/>
          <w:sz w:val="24"/>
          <w:szCs w:val="24"/>
        </w:rPr>
        <w:t xml:space="preserve">. — В кн.: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Дымоустойчивость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растений и дымоустойчивые ассортименты. — Москва-Горький, 1950. — 160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Криволуцкий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, Д. А. Почвенная фауна в экологическом контроле / </w:t>
      </w:r>
      <w:hyperlink r:id="rId8" w:history="1">
        <w:r w:rsidRPr="00A667CA">
          <w:rPr>
            <w:rFonts w:ascii="Times New Roman" w:hAnsi="Times New Roman" w:cs="Times New Roman"/>
            <w:sz w:val="24"/>
            <w:szCs w:val="24"/>
          </w:rPr>
          <w:t xml:space="preserve">Д. А. </w:t>
        </w:r>
        <w:proofErr w:type="spellStart"/>
        <w:r w:rsidRPr="00A667CA">
          <w:rPr>
            <w:rFonts w:ascii="Times New Roman" w:hAnsi="Times New Roman" w:cs="Times New Roman"/>
            <w:sz w:val="24"/>
            <w:szCs w:val="24"/>
          </w:rPr>
          <w:t>Криволуцкий</w:t>
        </w:r>
        <w:proofErr w:type="spellEnd"/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— М.: Наука, 1994. — 272 с.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Кулагин Ю. З. Древесные растения и промышленная среда. М., «Наука», 1974 г. — 123с.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Лагутенко, О. И. Исчезающие животные России: иллюстрированный зоологический атлас / О. И. Лагутенко;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. И.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Мошинская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. — Санкт-Петербург; Москва: Речь, 2020. — 64 с. 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Малевич И. И. Собирание и изучение дождевых червей-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почвообразователей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. М. — Л. 2003г.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eastAsia="TimesNewRomanPSMT-Identity-H" w:hAnsi="Times New Roman" w:cs="Times New Roman"/>
          <w:sz w:val="24"/>
          <w:szCs w:val="24"/>
        </w:rPr>
        <w:t>Межневский</w:t>
      </w:r>
      <w:proofErr w:type="spellEnd"/>
      <w:r w:rsidRPr="00A667CA">
        <w:rPr>
          <w:rFonts w:ascii="Times New Roman" w:eastAsia="TimesNewRomanPSMT-Identity-H" w:hAnsi="Times New Roman" w:cs="Times New Roman"/>
          <w:sz w:val="24"/>
          <w:szCs w:val="24"/>
        </w:rPr>
        <w:t xml:space="preserve"> В. Н. Растения-индикаторы. — М.: ООО Издательство ACT; Донецк: </w:t>
      </w:r>
      <w:proofErr w:type="spellStart"/>
      <w:r w:rsidRPr="00A667CA">
        <w:rPr>
          <w:rFonts w:ascii="Times New Roman" w:eastAsia="TimesNewRomanPSMT-Identity-H" w:hAnsi="Times New Roman" w:cs="Times New Roman"/>
          <w:sz w:val="24"/>
          <w:szCs w:val="24"/>
        </w:rPr>
        <w:t>Сталкер</w:t>
      </w:r>
      <w:proofErr w:type="spellEnd"/>
      <w:r w:rsidRPr="00A667CA">
        <w:rPr>
          <w:rFonts w:ascii="Times New Roman" w:eastAsia="TimesNewRomanPSMT-Identity-H" w:hAnsi="Times New Roman" w:cs="Times New Roman"/>
          <w:sz w:val="24"/>
          <w:szCs w:val="24"/>
        </w:rPr>
        <w:t>, 2004г.</w:t>
      </w:r>
    </w:p>
    <w:p w:rsidR="00A667CA" w:rsidRPr="00A667CA" w:rsidRDefault="00A93184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hyperlink r:id="rId9" w:history="1">
        <w:r w:rsidR="00A667CA" w:rsidRPr="00A667CA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Муравьев А. Г., </w:t>
        </w:r>
        <w:proofErr w:type="spellStart"/>
        <w:r w:rsidR="00A667CA" w:rsidRPr="00A667CA">
          <w:rPr>
            <w:rFonts w:ascii="Times New Roman" w:eastAsia="Calibri" w:hAnsi="Times New Roman" w:cs="Times New Roman"/>
            <w:bCs/>
            <w:sz w:val="24"/>
            <w:szCs w:val="24"/>
          </w:rPr>
          <w:t>Каррыев</w:t>
        </w:r>
        <w:proofErr w:type="spellEnd"/>
        <w:r w:rsidR="00A667CA" w:rsidRPr="00A667CA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 Б. Б., </w:t>
        </w:r>
        <w:proofErr w:type="spellStart"/>
        <w:r w:rsidR="00A667CA" w:rsidRPr="00A667CA">
          <w:rPr>
            <w:rFonts w:ascii="Times New Roman" w:eastAsia="Calibri" w:hAnsi="Times New Roman" w:cs="Times New Roman"/>
            <w:bCs/>
            <w:sz w:val="24"/>
            <w:szCs w:val="24"/>
          </w:rPr>
          <w:t>Ляндзберг</w:t>
        </w:r>
        <w:proofErr w:type="spellEnd"/>
        <w:r w:rsidR="00A667CA" w:rsidRPr="00A667CA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 А. Р. Оценка экологического состояния почвы</w:t>
        </w:r>
      </w:hyperlink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Практическое руководство / Под ред. А. Г. Муравьева. Изд. 2-е, </w:t>
      </w:r>
      <w:proofErr w:type="spellStart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>перераб</w:t>
      </w:r>
      <w:proofErr w:type="spellEnd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и </w:t>
      </w:r>
      <w:proofErr w:type="spellStart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>дополн</w:t>
      </w:r>
      <w:proofErr w:type="spellEnd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— </w:t>
      </w:r>
      <w:proofErr w:type="gramStart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>СПб.:</w:t>
      </w:r>
      <w:proofErr w:type="gramEnd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proofErr w:type="spellStart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>Крисмас</w:t>
      </w:r>
      <w:proofErr w:type="spellEnd"/>
      <w:r w:rsidR="00A667CA" w:rsidRPr="00A667CA">
        <w:rPr>
          <w:rFonts w:ascii="Times New Roman" w:eastAsiaTheme="majorEastAsia" w:hAnsi="Times New Roman" w:cs="Times New Roman"/>
          <w:bCs/>
          <w:sz w:val="24"/>
          <w:szCs w:val="24"/>
        </w:rPr>
        <w:t>+, 2008. — 216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r w:rsidRPr="00A667CA">
        <w:rPr>
          <w:rFonts w:ascii="Times New Roman" w:hAnsi="Times New Roman" w:cs="Times New Roman"/>
          <w:bCs/>
          <w:sz w:val="24"/>
          <w:szCs w:val="24"/>
        </w:rPr>
        <w:t>Перельман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Я</w:t>
      </w:r>
      <w:r w:rsidRPr="00A667CA">
        <w:rPr>
          <w:rFonts w:ascii="Times New Roman" w:hAnsi="Times New Roman" w:cs="Times New Roman"/>
          <w:sz w:val="24"/>
          <w:szCs w:val="24"/>
        </w:rPr>
        <w:t xml:space="preserve">. </w:t>
      </w:r>
      <w:r w:rsidRPr="00A667CA">
        <w:rPr>
          <w:rFonts w:ascii="Times New Roman" w:hAnsi="Times New Roman" w:cs="Times New Roman"/>
          <w:bCs/>
          <w:sz w:val="24"/>
          <w:szCs w:val="24"/>
        </w:rPr>
        <w:t>И</w:t>
      </w:r>
      <w:r w:rsidRPr="00A667CA">
        <w:rPr>
          <w:rFonts w:ascii="Times New Roman" w:hAnsi="Times New Roman" w:cs="Times New Roman"/>
          <w:sz w:val="24"/>
          <w:szCs w:val="24"/>
        </w:rPr>
        <w:t xml:space="preserve">. </w:t>
      </w:r>
      <w:r w:rsidRPr="00A667CA">
        <w:rPr>
          <w:rFonts w:ascii="Times New Roman" w:hAnsi="Times New Roman" w:cs="Times New Roman"/>
          <w:bCs/>
          <w:sz w:val="24"/>
          <w:szCs w:val="24"/>
        </w:rPr>
        <w:t>Занимательная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геометрия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на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вольном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воздухе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и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дома</w:t>
      </w:r>
      <w:r w:rsidRPr="00A667CA">
        <w:rPr>
          <w:rFonts w:ascii="Times New Roman" w:hAnsi="Times New Roman" w:cs="Times New Roman"/>
          <w:sz w:val="24"/>
          <w:szCs w:val="24"/>
        </w:rPr>
        <w:t xml:space="preserve">. — М.: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2016. — 222с. (Азбука науки для юных гениев)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lastRenderedPageBreak/>
        <w:t>Рыжов И.Н., Ягодин Г. А. Школьный экологический мониторинг городской среды: Учеб. пособие. — М.: Галактика, 2000. — 192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Сергейчик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С. А.,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Сергейчик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А. А., Сидорович Е.А. Методы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фитоконтроля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загрязнения природной среды. — Минск, 1991.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A667CA">
        <w:rPr>
          <w:rFonts w:ascii="Times New Roman" w:eastAsia="TimesNewRomanPSMT-Identity-H" w:hAnsi="Times New Roman" w:cs="Times New Roman"/>
          <w:sz w:val="24"/>
          <w:szCs w:val="24"/>
        </w:rPr>
        <w:t>Соколов В. А. Природные красители. М.: Просвещения, 1997г.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Экологический мониторинг: Методическое пособие / В. В.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Снакин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, М. А.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Малярова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Т. Ф. Гурова и др. — М. РЭФИА, 1996. — 92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Тарасова, В. Н. Лишайники: физиология, экология,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лихеноиндикация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: учебное пособие / В. Н. Тарасова, А. В. Сонина, В. И. Андросова. — Петрозаводск: Изд-во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2012.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Школьный экологический мониторинг. Под ред.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Ашихминой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Т. Я. — М.: АГАР, 2000. — 385 с.</w:t>
      </w:r>
    </w:p>
    <w:p w:rsid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Экологический мониторинг в школе. / Под ред.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Коробейниковой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Л. А. — Вологда: Русь, 1998. — 212 с.</w:t>
      </w:r>
    </w:p>
    <w:p w:rsidR="006A59A0" w:rsidRPr="00A667CA" w:rsidRDefault="006A59A0" w:rsidP="006A59A0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667CA" w:rsidRPr="006A59A0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A59A0">
        <w:rPr>
          <w:rFonts w:ascii="Times New Roman" w:hAnsi="Times New Roman" w:cs="Times New Roman"/>
          <w:b/>
          <w:noProof/>
          <w:sz w:val="24"/>
          <w:szCs w:val="24"/>
        </w:rPr>
        <w:t>Нормативно-регламентирующая литература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ГН 2.2.5.1313-03 Предельно допустимые концентрации (ПДК) вредных веществ в воздухе рабочей зоны. — М.: Российский регистр потенциально опасных химических и биологических веществ Минздрава России, 2003. — /Гигиенические нормативы/.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ГОСТ 17.2.2.03-87. Охрана природы. Атмосфера. Нормы и методы измерений содержания оксида углерода и углеводородов в отработавших газах автомобилей с бензиновыми двигателями.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bCs/>
          <w:sz w:val="24"/>
          <w:szCs w:val="24"/>
        </w:rPr>
        <w:t>Инженерный справочник DPVA.</w:t>
      </w:r>
      <w:r w:rsidRPr="00A667CA">
        <w:rPr>
          <w:rFonts w:ascii="Times New Roman" w:hAnsi="Times New Roman" w:cs="Times New Roman"/>
          <w:sz w:val="24"/>
          <w:szCs w:val="24"/>
        </w:rPr>
        <w:t xml:space="preserve"> Нормы качества воды в РФ. Сводная таблица. </w:t>
      </w:r>
      <w:hyperlink r:id="rId10" w:anchor="1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https://www.dpva.ru/Guide/GuideTechnologyDrawings/WaterSupplyWasteWater/WaterInRF/#1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озеленению автомобильных дорог: </w:t>
      </w:r>
      <w:r w:rsidRPr="00A667CA">
        <w:rPr>
          <w:rFonts w:ascii="Times New Roman" w:hAnsi="Times New Roman" w:cs="Times New Roman"/>
          <w:bCs/>
          <w:sz w:val="24"/>
          <w:szCs w:val="24"/>
        </w:rPr>
        <w:t xml:space="preserve">ОДМ 218.011-98 </w:t>
      </w:r>
      <w:r w:rsidRPr="00A667C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Росдорнии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Свердл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. центр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Росдорнии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Росгипролес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НПФ «Российские семена».  — М., 1998. — 52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Методические рекомендации по оценке степени загрязнения атмосферного воздуха населенных пунктов металлами по их содержанию в снежном покрове и почве (утв. Главным государственным санитарным врачом СССР От 15.05.1990 №5174-90).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Методические рекомендации по очистке и нейтрализации загрязнений грунтов придорожной полосы нефтепродуктами / ВГАСА, Регион, центр эколог, безопасности дор. хоз-ва «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Экодор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— ЦЧР». — М., 2000. — 16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Руководство по контролю загрязнения атмосферы РД-62.04.186.89. Гос. комитет СССР по гидрометеорологии. Мин-во здравоохранения СССР, — M., 1991. — 693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СанПиН 2.1.6.1032-01 «Атмосферный воздух и воздух закрытых помещений. Санитарная охрана воздуха. Гигиенические требования к обеспечению качества атмосферного воздуха населенных мест».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Федеральный закон от 14 марта 1995 г. N 33-ФЗ "Об особо охраняемых природных территориях" (с изменениями и дополнениями) </w:t>
      </w:r>
      <w:hyperlink r:id="rId11" w:history="1">
        <w:r w:rsidRPr="00A667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https://base.garant.ru/10107990/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Федеральный закон "Об охране окружающей среды" от 10.01.2002 N 7-ФЗ (последняя редакция) </w:t>
      </w:r>
      <w:hyperlink r:id="rId12" w:history="1">
        <w:r w:rsidRPr="00A667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http://www.consultant.ru/document/cons_doc_LAW_34823/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Федеральный закон от 24 апреля 1995 г. N 52-ФЗ "О животном мире" (с изменениями и дополнениями) </w:t>
      </w:r>
      <w:hyperlink r:id="rId13" w:history="1">
        <w:r w:rsidRPr="00A667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https://base.garant.ru/10107800/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Цели устойчивого развития ООН и Россия. Доклад о человеческом развитии в Российской Федерации за 2016    год / под ред. С. Н. Бобылева и Л.  М. Григорьева. — М.: Аналитический центр при Правительстве Российской Федерации, 2016. 298 с. </w:t>
      </w:r>
      <w:hyperlink r:id="rId14" w:history="1">
        <w:r w:rsidRPr="00A667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https://ac.gov.ru/files/publication/a/11068.pdf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667CA" w:rsidRPr="006A59A0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A0">
        <w:rPr>
          <w:rFonts w:ascii="Times New Roman" w:hAnsi="Times New Roman" w:cs="Times New Roman"/>
          <w:b/>
          <w:noProof/>
          <w:sz w:val="24"/>
          <w:szCs w:val="24"/>
        </w:rPr>
        <w:t>Определители: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Андронов Н. М., Богданов П. Л. Определитель древесных растений по листьям. Изд-во Ленинградского университета. — 1972. — 127.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Волцит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П. М.,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Целлариус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Е. Ю. Животные России. Определитель. — М.: АСТ, 2015. — 94 с.: ил. 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Гомыранов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И. А., Полевод В. А. Насекомые России. Определитель. — М.: АСТ, 2018. — 94 с.: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Гусев В. И., Римский-Корсаков М. Н. </w:t>
      </w:r>
      <w:r w:rsidRPr="00A667CA">
        <w:rPr>
          <w:rFonts w:ascii="Times New Roman" w:hAnsi="Times New Roman" w:cs="Times New Roman"/>
          <w:bCs/>
          <w:sz w:val="24"/>
          <w:szCs w:val="24"/>
        </w:rPr>
        <w:t>Определитель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повреждений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лесных</w:t>
      </w:r>
      <w:r w:rsidRPr="00A667CA">
        <w:rPr>
          <w:rFonts w:ascii="Times New Roman" w:hAnsi="Times New Roman" w:cs="Times New Roman"/>
          <w:sz w:val="24"/>
          <w:szCs w:val="24"/>
        </w:rPr>
        <w:t xml:space="preserve"> и декоративных деревьев и кустарников европейской части СССР. М.— Л.: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Гослесбумиздат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, 1951. 578 с.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Краткий определитель беспозвоночных пресных вод центра европейской России» </w:t>
      </w:r>
      <w:hyperlink r:id="rId15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http://pandia.ru/text/77/396/100203.php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bCs/>
          <w:sz w:val="24"/>
          <w:szCs w:val="24"/>
        </w:rPr>
        <w:t>Лишайники России. Э</w:t>
      </w:r>
      <w:r w:rsidRPr="00A667CA">
        <w:rPr>
          <w:rFonts w:ascii="Times New Roman" w:hAnsi="Times New Roman" w:cs="Times New Roman"/>
          <w:sz w:val="24"/>
          <w:szCs w:val="24"/>
        </w:rPr>
        <w:t xml:space="preserve">кологический центр «Экосистема» </w:t>
      </w:r>
      <w:hyperlink r:id="rId16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http://www.rus-nature.ru/03lich/index.htm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Мосалов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Волцит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П.М. Птицы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. Определитель. — М.: АСТ, 2014. — 94 с.: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lastRenderedPageBreak/>
        <w:t xml:space="preserve">Мучник Е.Э. Учебный определитель лишайников Средней России: учебно-методическое пособие / Е.Э. Мучник, И.Д. Инсарова, М.В. Казакова;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Ряз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. гос. ун-т им. С. А. Есенина. — Рязань, 2011 — 360 </w:t>
      </w:r>
      <w:proofErr w:type="gramStart"/>
      <w:r w:rsidRPr="00A667CA">
        <w:rPr>
          <w:rFonts w:ascii="Times New Roman" w:hAnsi="Times New Roman" w:cs="Times New Roman"/>
          <w:sz w:val="24"/>
          <w:szCs w:val="24"/>
        </w:rPr>
        <w:t>с. ;</w:t>
      </w:r>
      <w:proofErr w:type="gramEnd"/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. вкл. ISBN 978-5-88006-721-3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Пескова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И.М. Растения России. Определитель. — М.: АСТ, 2015. — 94 с.: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Популярный атлас-</w:t>
      </w:r>
      <w:r w:rsidRPr="00A667CA">
        <w:rPr>
          <w:rFonts w:ascii="Times New Roman" w:hAnsi="Times New Roman" w:cs="Times New Roman"/>
          <w:bCs/>
          <w:sz w:val="24"/>
          <w:szCs w:val="24"/>
        </w:rPr>
        <w:t>определитель</w:t>
      </w:r>
      <w:r w:rsidRPr="00A667CA">
        <w:rPr>
          <w:rFonts w:ascii="Times New Roman" w:hAnsi="Times New Roman" w:cs="Times New Roman"/>
          <w:sz w:val="24"/>
          <w:szCs w:val="24"/>
        </w:rPr>
        <w:t xml:space="preserve">. </w:t>
      </w:r>
      <w:r w:rsidRPr="00A667CA">
        <w:rPr>
          <w:rFonts w:ascii="Times New Roman" w:hAnsi="Times New Roman" w:cs="Times New Roman"/>
          <w:bCs/>
          <w:sz w:val="24"/>
          <w:szCs w:val="24"/>
        </w:rPr>
        <w:t>Дикорастущие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растения</w:t>
      </w:r>
      <w:r w:rsidRPr="00A667CA">
        <w:rPr>
          <w:rFonts w:ascii="Times New Roman" w:hAnsi="Times New Roman" w:cs="Times New Roman"/>
          <w:sz w:val="24"/>
          <w:szCs w:val="24"/>
        </w:rPr>
        <w:t xml:space="preserve"> / В. С. Новиков, И. А. Губанов. — 5-е изд., стереотип. — М.: Дрофа, 2008.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bCs/>
          <w:sz w:val="24"/>
          <w:szCs w:val="24"/>
        </w:rPr>
        <w:t>Рябицев</w:t>
      </w:r>
      <w:proofErr w:type="spellEnd"/>
      <w:r w:rsidRPr="00A667CA">
        <w:rPr>
          <w:rFonts w:ascii="Times New Roman" w:hAnsi="Times New Roman" w:cs="Times New Roman"/>
          <w:bCs/>
          <w:sz w:val="24"/>
          <w:szCs w:val="24"/>
        </w:rPr>
        <w:t xml:space="preserve"> В. К. Птицы Сибири: справочник-определитель: в 2 т. / В. К. </w:t>
      </w:r>
      <w:proofErr w:type="spellStart"/>
      <w:r w:rsidRPr="00A667CA">
        <w:rPr>
          <w:rFonts w:ascii="Times New Roman" w:hAnsi="Times New Roman" w:cs="Times New Roman"/>
          <w:bCs/>
          <w:sz w:val="24"/>
          <w:szCs w:val="24"/>
        </w:rPr>
        <w:t>Рябицев</w:t>
      </w:r>
      <w:proofErr w:type="spellEnd"/>
      <w:r w:rsidRPr="00A667CA">
        <w:rPr>
          <w:rFonts w:ascii="Times New Roman" w:hAnsi="Times New Roman" w:cs="Times New Roman"/>
          <w:bCs/>
          <w:sz w:val="24"/>
          <w:szCs w:val="24"/>
        </w:rPr>
        <w:t>. — М.—Екатеринбург: Кабинетный ученый, 2014. Т.1. — 438 с: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Рябицев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В. К. Птицы Сибири: справочник-определитель: в 2 т. / В.К.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Рябицев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>. — М.-Екатеринбург: Кабинетный ученый, 2014. Т.2. — 452 с: ил.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Электронный иллюстрированный атлас-</w:t>
      </w:r>
      <w:r w:rsidRPr="00A667CA">
        <w:rPr>
          <w:rFonts w:ascii="Times New Roman" w:hAnsi="Times New Roman" w:cs="Times New Roman"/>
          <w:bCs/>
          <w:sz w:val="24"/>
          <w:szCs w:val="24"/>
        </w:rPr>
        <w:t>определитель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  <w:r w:rsidRPr="00A667CA">
        <w:rPr>
          <w:rFonts w:ascii="Times New Roman" w:hAnsi="Times New Roman" w:cs="Times New Roman"/>
          <w:bCs/>
          <w:sz w:val="24"/>
          <w:szCs w:val="24"/>
        </w:rPr>
        <w:t>растений</w:t>
      </w:r>
      <w:r w:rsidRPr="00A667CA">
        <w:rPr>
          <w:rFonts w:ascii="Times New Roman" w:hAnsi="Times New Roman" w:cs="Times New Roman"/>
          <w:sz w:val="24"/>
          <w:szCs w:val="24"/>
        </w:rPr>
        <w:t>.</w:t>
      </w:r>
      <w:r w:rsidRPr="00A667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67CA" w:rsidRPr="00A667CA" w:rsidRDefault="00A93184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7" w:history="1">
        <w:r w:rsidR="00A667CA" w:rsidRPr="00A667CA">
          <w:rPr>
            <w:rFonts w:ascii="Times New Roman" w:hAnsi="Times New Roman" w:cs="Times New Roman"/>
            <w:sz w:val="24"/>
            <w:szCs w:val="24"/>
            <w:u w:val="single"/>
          </w:rPr>
          <w:t>http://www.plantarium.ru/page/find.html#</w:t>
        </w:r>
      </w:hyperlink>
      <w:r w:rsidR="00A667CA" w:rsidRPr="00A667CA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67CA" w:rsidRPr="006A59A0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A59A0">
        <w:rPr>
          <w:rFonts w:ascii="Times New Roman" w:hAnsi="Times New Roman" w:cs="Times New Roman"/>
          <w:b/>
          <w:noProof/>
          <w:sz w:val="24"/>
          <w:szCs w:val="24"/>
        </w:rPr>
        <w:t>Интернет-ресурсы: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Вайнерт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Э., Вальтер Р.,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Ветцель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Pr="00A667CA">
        <w:rPr>
          <w:rFonts w:ascii="Times New Roman" w:hAnsi="Times New Roman" w:cs="Times New Roman"/>
          <w:sz w:val="24"/>
          <w:szCs w:val="24"/>
        </w:rPr>
        <w:t>Клаустнитцер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Б. и др. / Под ред. Р. Шуберта; пер. с нем. — М.: Мир. – 1988. – 348 с. </w:t>
      </w:r>
      <w:hyperlink r:id="rId18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https://www.twirpx.com/file/393307/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Красная книга России. Полный сборник живых организмов, внесённых в Красную книгу Российской Федерации. </w:t>
      </w:r>
      <w:hyperlink r:id="rId19" w:history="1">
        <w:r w:rsidRPr="00A667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https://redbookrf.ru/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выполнению оценки качества среды по состоянию живых существ (оценка стабильности развития живых организмов по уровню асимметрии морфологических структур) </w:t>
      </w:r>
      <w:hyperlink r:id="rId20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http://docs.cntd.ru/document/901879474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Пчелкин А.В. Использование водорослей и лишайников в экологическом мониторинге и биоиндикационных исследованиях.</w:t>
      </w:r>
      <w:r w:rsidRPr="00A667CA">
        <w:rPr>
          <w:rFonts w:ascii="Times New Roman" w:hAnsi="Times New Roman" w:cs="Times New Roman"/>
          <w:bCs/>
          <w:sz w:val="24"/>
          <w:szCs w:val="24"/>
        </w:rPr>
        <w:t xml:space="preserve"> Э</w:t>
      </w:r>
      <w:r w:rsidRPr="00A667CA">
        <w:rPr>
          <w:rFonts w:ascii="Times New Roman" w:hAnsi="Times New Roman" w:cs="Times New Roman"/>
          <w:sz w:val="24"/>
          <w:szCs w:val="24"/>
        </w:rPr>
        <w:t xml:space="preserve">кологический центр «Экосистема» </w:t>
      </w:r>
      <w:hyperlink r:id="rId21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http://www.ecosystema.ru/07referats/pchelkin/monitoring.htm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Трофименко Ю.В., Лобиков А.В. Биологические методы снижения автотранспортного загрязнения природной полосы. Обзорная Информация. База нормативной документации: </w:t>
      </w:r>
      <w:hyperlink r:id="rId22" w:history="1">
        <w:r w:rsidRPr="00A667CA">
          <w:rPr>
            <w:rFonts w:ascii="Times New Roman" w:hAnsi="Times New Roman" w:cs="Times New Roman"/>
            <w:sz w:val="24"/>
            <w:szCs w:val="24"/>
            <w:u w:val="single"/>
          </w:rPr>
          <w:t>www.complexdoc.ru</w:t>
        </w:r>
      </w:hyperlink>
    </w:p>
    <w:p w:rsidR="00A667CA" w:rsidRPr="00A667CA" w:rsidRDefault="00A667CA" w:rsidP="006A59A0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Федоров В. А. Руководство по изготовлению искусственных гнездовий и организации зимней подкормки для птиц. </w:t>
      </w:r>
      <w:hyperlink r:id="rId23" w:history="1">
        <w:r w:rsidRPr="00A667C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http://oopt.spb.ru/wp-content/uploads/2016/01/gnezd.pdf</w:t>
        </w:r>
      </w:hyperlink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667CA" w:rsidRPr="006A59A0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A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КУРСА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Приборы:</w:t>
      </w:r>
      <w:r w:rsidRPr="00A66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>цифров</w:t>
      </w:r>
      <w:r w:rsidR="006A59A0">
        <w:rPr>
          <w:rFonts w:ascii="Times New Roman" w:hAnsi="Times New Roman" w:cs="Times New Roman"/>
          <w:sz w:val="24"/>
          <w:szCs w:val="24"/>
        </w:rPr>
        <w:t>ые</w:t>
      </w:r>
      <w:r w:rsidRPr="00A667CA">
        <w:rPr>
          <w:rFonts w:ascii="Times New Roman" w:hAnsi="Times New Roman" w:cs="Times New Roman"/>
          <w:sz w:val="24"/>
          <w:szCs w:val="24"/>
        </w:rPr>
        <w:t xml:space="preserve"> лаборатори</w:t>
      </w:r>
      <w:r w:rsidR="006A59A0">
        <w:rPr>
          <w:rFonts w:ascii="Times New Roman" w:hAnsi="Times New Roman" w:cs="Times New Roman"/>
          <w:sz w:val="24"/>
          <w:szCs w:val="24"/>
        </w:rPr>
        <w:t>и</w:t>
      </w:r>
      <w:r w:rsidRPr="00A667CA">
        <w:rPr>
          <w:rFonts w:ascii="Times New Roman" w:hAnsi="Times New Roman" w:cs="Times New Roman"/>
          <w:sz w:val="24"/>
          <w:szCs w:val="24"/>
        </w:rPr>
        <w:t xml:space="preserve"> «Архимед»</w:t>
      </w:r>
      <w:r w:rsidR="006A59A0">
        <w:rPr>
          <w:rFonts w:ascii="Times New Roman" w:hAnsi="Times New Roman" w:cs="Times New Roman"/>
          <w:sz w:val="24"/>
          <w:szCs w:val="24"/>
        </w:rPr>
        <w:t>, Точка Роста, «ЗЕНА»</w:t>
      </w:r>
      <w:r w:rsidRPr="00A667CA">
        <w:rPr>
          <w:rFonts w:ascii="Times New Roman" w:hAnsi="Times New Roman" w:cs="Times New Roman"/>
          <w:sz w:val="24"/>
          <w:szCs w:val="24"/>
        </w:rPr>
        <w:t>,</w:t>
      </w:r>
      <w:r w:rsidRPr="00A667CA">
        <w:rPr>
          <w:rFonts w:ascii="Times New Roman" w:hAnsi="Times New Roman" w:cs="Times New Roman"/>
          <w:color w:val="000000"/>
          <w:sz w:val="24"/>
          <w:szCs w:val="24"/>
        </w:rPr>
        <w:t xml:space="preserve"> микроскоп, лупа.</w:t>
      </w:r>
    </w:p>
    <w:p w:rsidR="00A667CA" w:rsidRPr="00A667CA" w:rsidRDefault="00A667CA" w:rsidP="00A667CA">
      <w:pPr>
        <w:pStyle w:val="a7"/>
        <w:ind w:firstLine="426"/>
        <w:jc w:val="both"/>
        <w:rPr>
          <w:rStyle w:val="c6"/>
          <w:rFonts w:ascii="Times New Roman" w:hAnsi="Times New Roman" w:cs="Times New Roman"/>
          <w:i/>
          <w:sz w:val="24"/>
          <w:szCs w:val="24"/>
          <w:u w:val="single"/>
        </w:rPr>
      </w:pPr>
      <w:r w:rsidRPr="00A667CA">
        <w:rPr>
          <w:rStyle w:val="c6"/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 демонстрационное: </w:t>
      </w:r>
    </w:p>
    <w:p w:rsidR="00A667CA" w:rsidRPr="00A667CA" w:rsidRDefault="00A667CA" w:rsidP="00A667CA">
      <w:pPr>
        <w:pStyle w:val="a7"/>
        <w:ind w:firstLine="426"/>
        <w:jc w:val="both"/>
        <w:rPr>
          <w:rStyle w:val="c6"/>
          <w:rFonts w:ascii="Times New Roman" w:hAnsi="Times New Roman" w:cs="Times New Roman"/>
          <w:sz w:val="24"/>
          <w:szCs w:val="24"/>
        </w:rPr>
      </w:pPr>
      <w:r w:rsidRPr="00A667CA">
        <w:rPr>
          <w:rStyle w:val="c6"/>
          <w:rFonts w:ascii="Times New Roman" w:hAnsi="Times New Roman" w:cs="Times New Roman"/>
          <w:sz w:val="24"/>
          <w:szCs w:val="24"/>
        </w:rPr>
        <w:t>персональный компьютер, проектор</w:t>
      </w:r>
      <w:r w:rsidR="006A59A0">
        <w:rPr>
          <w:rStyle w:val="c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9A0">
        <w:rPr>
          <w:rStyle w:val="c6"/>
          <w:rFonts w:ascii="Times New Roman" w:hAnsi="Times New Roman" w:cs="Times New Roman"/>
          <w:sz w:val="24"/>
          <w:szCs w:val="24"/>
        </w:rPr>
        <w:t>документкамера</w:t>
      </w:r>
      <w:proofErr w:type="spellEnd"/>
      <w:r w:rsidRPr="00A667CA">
        <w:rPr>
          <w:rStyle w:val="c6"/>
          <w:rFonts w:ascii="Times New Roman" w:hAnsi="Times New Roman" w:cs="Times New Roman"/>
          <w:sz w:val="24"/>
          <w:szCs w:val="24"/>
        </w:rPr>
        <w:t>.</w:t>
      </w:r>
    </w:p>
    <w:p w:rsidR="00A667CA" w:rsidRPr="00A667CA" w:rsidRDefault="00A667CA" w:rsidP="00A667CA">
      <w:pPr>
        <w:pStyle w:val="a7"/>
        <w:ind w:firstLine="426"/>
        <w:jc w:val="both"/>
        <w:rPr>
          <w:rStyle w:val="c6"/>
          <w:rFonts w:ascii="Times New Roman" w:hAnsi="Times New Roman" w:cs="Times New Roman"/>
          <w:i/>
          <w:sz w:val="24"/>
          <w:szCs w:val="24"/>
          <w:u w:val="single"/>
        </w:rPr>
      </w:pPr>
      <w:r w:rsidRPr="00A667CA">
        <w:rPr>
          <w:rStyle w:val="c6"/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 учебное: 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sz w:val="24"/>
          <w:szCs w:val="24"/>
        </w:rPr>
        <w:t xml:space="preserve">Пробирки, химические стаканы, </w:t>
      </w:r>
      <w:r w:rsidRPr="00A667CA">
        <w:rPr>
          <w:rStyle w:val="c6"/>
          <w:rFonts w:ascii="Times New Roman" w:hAnsi="Times New Roman" w:cs="Times New Roman"/>
          <w:sz w:val="24"/>
          <w:szCs w:val="24"/>
        </w:rPr>
        <w:t xml:space="preserve">ступка и пестик, спиртовка, воронка, фильтровальная бумага, штативы, стеклянные палочки, колбы, установка «водяная баня», </w:t>
      </w:r>
      <w:r w:rsidRPr="00A667CA">
        <w:rPr>
          <w:rFonts w:ascii="Times New Roman" w:hAnsi="Times New Roman" w:cs="Times New Roman"/>
          <w:sz w:val="24"/>
          <w:szCs w:val="24"/>
        </w:rPr>
        <w:t xml:space="preserve">чашка фарфоровая, стеклянная палочка с резиновым наконечником, ложечка-дозатор (шпатель), мерный цилиндр (10мл) или мерная пробирка, универсальная бумага со шкалой значений рН, фильтровальная бумага, </w:t>
      </w:r>
      <w:r w:rsidRPr="00A667CA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и покровные стекла, </w:t>
      </w:r>
      <w:proofErr w:type="spellStart"/>
      <w:r w:rsidRPr="00A667CA">
        <w:rPr>
          <w:rFonts w:ascii="Times New Roman" w:hAnsi="Times New Roman" w:cs="Times New Roman"/>
          <w:color w:val="000000"/>
          <w:sz w:val="24"/>
          <w:szCs w:val="24"/>
        </w:rPr>
        <w:t>препаровальные</w:t>
      </w:r>
      <w:proofErr w:type="spellEnd"/>
      <w:r w:rsidRPr="00A667CA">
        <w:rPr>
          <w:rFonts w:ascii="Times New Roman" w:hAnsi="Times New Roman" w:cs="Times New Roman"/>
          <w:color w:val="000000"/>
          <w:sz w:val="24"/>
          <w:szCs w:val="24"/>
        </w:rPr>
        <w:t xml:space="preserve"> иглы, пипетки, </w:t>
      </w:r>
      <w:r w:rsidRPr="00A667CA">
        <w:rPr>
          <w:rFonts w:ascii="Times New Roman" w:hAnsi="Times New Roman" w:cs="Times New Roman"/>
          <w:sz w:val="24"/>
          <w:szCs w:val="24"/>
        </w:rPr>
        <w:t>лопата, совок, рулетка, чашечные весы с разновесами, рамка-палетка, закидная драга, скребок, мерная метровая линейка, циркуль-измеритель</w:t>
      </w:r>
      <w:r w:rsidR="006A59A0">
        <w:rPr>
          <w:rFonts w:ascii="Times New Roman" w:hAnsi="Times New Roman" w:cs="Times New Roman"/>
          <w:sz w:val="24"/>
          <w:szCs w:val="24"/>
        </w:rPr>
        <w:t xml:space="preserve"> и пр</w:t>
      </w:r>
      <w:r w:rsidRPr="00A667CA">
        <w:rPr>
          <w:rFonts w:ascii="Times New Roman" w:hAnsi="Times New Roman" w:cs="Times New Roman"/>
          <w:sz w:val="24"/>
          <w:szCs w:val="24"/>
        </w:rPr>
        <w:t>.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7CA">
        <w:rPr>
          <w:rFonts w:ascii="Times New Roman" w:hAnsi="Times New Roman" w:cs="Times New Roman"/>
          <w:i/>
          <w:sz w:val="24"/>
          <w:szCs w:val="24"/>
          <w:u w:val="single"/>
        </w:rPr>
        <w:t>Реактивы</w:t>
      </w:r>
      <w:r w:rsidRPr="00A667CA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A667CA" w:rsidRPr="00A667CA" w:rsidRDefault="00A667CA" w:rsidP="00A667CA">
      <w:pPr>
        <w:pStyle w:val="a7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667CA">
        <w:rPr>
          <w:rFonts w:ascii="Times New Roman" w:hAnsi="Times New Roman" w:cs="Times New Roman"/>
          <w:sz w:val="24"/>
          <w:szCs w:val="24"/>
        </w:rPr>
        <w:t>Тиоцианат</w:t>
      </w:r>
      <w:proofErr w:type="spellEnd"/>
      <w:r w:rsidRPr="00A667CA">
        <w:rPr>
          <w:rFonts w:ascii="Times New Roman" w:hAnsi="Times New Roman" w:cs="Times New Roman"/>
          <w:sz w:val="24"/>
          <w:szCs w:val="24"/>
        </w:rPr>
        <w:t xml:space="preserve"> аммония, азотная кислота, перекись водорода, дистиллированная вода, нитрат серебра, азотная кислота, хлорид калия, хромат калия, гидроксид калия, дифениламин, серная кислота, уксусная кислота, </w:t>
      </w:r>
      <w:r w:rsidRPr="00A667CA">
        <w:rPr>
          <w:rFonts w:ascii="Times New Roman" w:hAnsi="Times New Roman" w:cs="Times New Roman"/>
          <w:color w:val="000000"/>
          <w:sz w:val="24"/>
          <w:szCs w:val="24"/>
        </w:rPr>
        <w:t>йод.</w:t>
      </w:r>
    </w:p>
    <w:p w:rsidR="00D51B91" w:rsidRPr="00FC7818" w:rsidRDefault="00D51B91" w:rsidP="00A667C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</w:p>
    <w:sectPr w:rsidR="00D51B91" w:rsidRPr="00FC7818" w:rsidSect="007B3A96">
      <w:pgSz w:w="11906" w:h="16838"/>
      <w:pgMar w:top="426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4BC3"/>
    <w:multiLevelType w:val="hybridMultilevel"/>
    <w:tmpl w:val="A36271F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E4529F7"/>
    <w:multiLevelType w:val="hybridMultilevel"/>
    <w:tmpl w:val="FAE24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F583F"/>
    <w:multiLevelType w:val="hybridMultilevel"/>
    <w:tmpl w:val="6FF69C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B7D36A6"/>
    <w:multiLevelType w:val="hybridMultilevel"/>
    <w:tmpl w:val="4FEC641E"/>
    <w:lvl w:ilvl="0" w:tplc="AE56A8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4E78A5F8">
      <w:start w:val="4"/>
      <w:numFmt w:val="bullet"/>
      <w:lvlText w:val="•"/>
      <w:lvlJc w:val="left"/>
      <w:pPr>
        <w:ind w:left="186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54B78F1"/>
    <w:multiLevelType w:val="hybridMultilevel"/>
    <w:tmpl w:val="BC8005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A344D1A"/>
    <w:multiLevelType w:val="hybridMultilevel"/>
    <w:tmpl w:val="E97282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68A7B63"/>
    <w:multiLevelType w:val="hybridMultilevel"/>
    <w:tmpl w:val="C1EE47D0"/>
    <w:lvl w:ilvl="0" w:tplc="AE56A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F00893"/>
    <w:multiLevelType w:val="hybridMultilevel"/>
    <w:tmpl w:val="5EF667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C604316"/>
    <w:multiLevelType w:val="hybridMultilevel"/>
    <w:tmpl w:val="2A346A34"/>
    <w:lvl w:ilvl="0" w:tplc="9D7E5DBA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006161"/>
    <w:multiLevelType w:val="hybridMultilevel"/>
    <w:tmpl w:val="3DFAFE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4F753B5"/>
    <w:multiLevelType w:val="hybridMultilevel"/>
    <w:tmpl w:val="392CC6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BC2777D"/>
    <w:multiLevelType w:val="hybridMultilevel"/>
    <w:tmpl w:val="B030CB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B3941FD"/>
    <w:multiLevelType w:val="hybridMultilevel"/>
    <w:tmpl w:val="777C2AB6"/>
    <w:lvl w:ilvl="0" w:tplc="AE56A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2398B"/>
    <w:multiLevelType w:val="hybridMultilevel"/>
    <w:tmpl w:val="8B6AEF0E"/>
    <w:lvl w:ilvl="0" w:tplc="AE56A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0D6389"/>
    <w:multiLevelType w:val="hybridMultilevel"/>
    <w:tmpl w:val="355A0A54"/>
    <w:lvl w:ilvl="0" w:tplc="AE56A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DEB30E">
      <w:start w:val="4"/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F471B"/>
    <w:multiLevelType w:val="hybridMultilevel"/>
    <w:tmpl w:val="1E8C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2"/>
  </w:num>
  <w:num w:numId="5">
    <w:abstractNumId w:val="13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14"/>
  </w:num>
  <w:num w:numId="11">
    <w:abstractNumId w:val="9"/>
  </w:num>
  <w:num w:numId="12">
    <w:abstractNumId w:val="7"/>
  </w:num>
  <w:num w:numId="13">
    <w:abstractNumId w:val="11"/>
  </w:num>
  <w:num w:numId="14">
    <w:abstractNumId w:val="5"/>
  </w:num>
  <w:num w:numId="15">
    <w:abstractNumId w:val="10"/>
  </w:num>
  <w:num w:numId="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EF"/>
    <w:rsid w:val="00040669"/>
    <w:rsid w:val="00045C08"/>
    <w:rsid w:val="001E22BB"/>
    <w:rsid w:val="00205BB5"/>
    <w:rsid w:val="00217F0C"/>
    <w:rsid w:val="00247B12"/>
    <w:rsid w:val="002C3CF8"/>
    <w:rsid w:val="0030578F"/>
    <w:rsid w:val="00305985"/>
    <w:rsid w:val="00357EC0"/>
    <w:rsid w:val="00425F67"/>
    <w:rsid w:val="00430D77"/>
    <w:rsid w:val="00494016"/>
    <w:rsid w:val="004A3FB6"/>
    <w:rsid w:val="0050561D"/>
    <w:rsid w:val="00583B39"/>
    <w:rsid w:val="005A119B"/>
    <w:rsid w:val="005F7340"/>
    <w:rsid w:val="00655C36"/>
    <w:rsid w:val="00681077"/>
    <w:rsid w:val="006A03F7"/>
    <w:rsid w:val="006A59A0"/>
    <w:rsid w:val="007B3A96"/>
    <w:rsid w:val="007B59C4"/>
    <w:rsid w:val="007D3C17"/>
    <w:rsid w:val="007D62C6"/>
    <w:rsid w:val="008028B9"/>
    <w:rsid w:val="008675FE"/>
    <w:rsid w:val="00870766"/>
    <w:rsid w:val="008A47D4"/>
    <w:rsid w:val="009179C0"/>
    <w:rsid w:val="00927A18"/>
    <w:rsid w:val="00931A2C"/>
    <w:rsid w:val="00996F7E"/>
    <w:rsid w:val="00997764"/>
    <w:rsid w:val="009D5C83"/>
    <w:rsid w:val="009E18C6"/>
    <w:rsid w:val="00A1189B"/>
    <w:rsid w:val="00A667CA"/>
    <w:rsid w:val="00A93184"/>
    <w:rsid w:val="00A952D8"/>
    <w:rsid w:val="00AC5B32"/>
    <w:rsid w:val="00AD354A"/>
    <w:rsid w:val="00B02DB2"/>
    <w:rsid w:val="00B43230"/>
    <w:rsid w:val="00B92A08"/>
    <w:rsid w:val="00BB31E2"/>
    <w:rsid w:val="00C220DC"/>
    <w:rsid w:val="00C734DF"/>
    <w:rsid w:val="00D3168D"/>
    <w:rsid w:val="00D51B91"/>
    <w:rsid w:val="00D9624D"/>
    <w:rsid w:val="00DB6F5E"/>
    <w:rsid w:val="00E03AE1"/>
    <w:rsid w:val="00EB6257"/>
    <w:rsid w:val="00ED5FF5"/>
    <w:rsid w:val="00EE49AC"/>
    <w:rsid w:val="00EF4E55"/>
    <w:rsid w:val="00F363DB"/>
    <w:rsid w:val="00F36A20"/>
    <w:rsid w:val="00F37D0C"/>
    <w:rsid w:val="00F50DEF"/>
    <w:rsid w:val="00FC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D6A9C-C3AD-4200-A77A-A220573C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0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D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0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F50DEF"/>
  </w:style>
  <w:style w:type="character" w:styleId="a4">
    <w:name w:val="Strong"/>
    <w:basedOn w:val="a0"/>
    <w:uiPriority w:val="22"/>
    <w:qFormat/>
    <w:rsid w:val="00F50DEF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B31E2"/>
    <w:pPr>
      <w:widowControl w:val="0"/>
      <w:autoSpaceDE w:val="0"/>
      <w:autoSpaceDN w:val="0"/>
      <w:spacing w:after="0" w:line="240" w:lineRule="auto"/>
      <w:ind w:left="169"/>
      <w:jc w:val="both"/>
    </w:pPr>
    <w:rPr>
      <w:rFonts w:ascii="Times New Roman" w:eastAsia="Times New Roman" w:hAnsi="Times New Roman" w:cs="Times New Roman"/>
    </w:rPr>
  </w:style>
  <w:style w:type="character" w:customStyle="1" w:styleId="snippet-info">
    <w:name w:val="snippet-info"/>
    <w:basedOn w:val="a0"/>
    <w:rsid w:val="00D51B91"/>
  </w:style>
  <w:style w:type="character" w:customStyle="1" w:styleId="snippet-info-item">
    <w:name w:val="snippet-info-item"/>
    <w:basedOn w:val="a0"/>
    <w:rsid w:val="00D51B91"/>
  </w:style>
  <w:style w:type="character" w:styleId="a5">
    <w:name w:val="Hyperlink"/>
    <w:basedOn w:val="a0"/>
    <w:uiPriority w:val="99"/>
    <w:unhideWhenUsed/>
    <w:rsid w:val="00D51B9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977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97764"/>
    <w:pPr>
      <w:spacing w:after="0" w:line="240" w:lineRule="auto"/>
    </w:pPr>
  </w:style>
  <w:style w:type="paragraph" w:customStyle="1" w:styleId="p11">
    <w:name w:val="p11"/>
    <w:basedOn w:val="a"/>
    <w:rsid w:val="004A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8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67CA"/>
  </w:style>
  <w:style w:type="paragraph" w:customStyle="1" w:styleId="c3">
    <w:name w:val="c3"/>
    <w:basedOn w:val="a"/>
    <w:rsid w:val="00A6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70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a0"/>
    <w:rsid w:val="00870766"/>
  </w:style>
  <w:style w:type="character" w:customStyle="1" w:styleId="21">
    <w:name w:val="Основной текст2"/>
    <w:rsid w:val="00870766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extended-textfull">
    <w:name w:val="extended-text__full"/>
    <w:basedOn w:val="a0"/>
    <w:rsid w:val="00870766"/>
  </w:style>
  <w:style w:type="paragraph" w:customStyle="1" w:styleId="Default">
    <w:name w:val="Default"/>
    <w:rsid w:val="008707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95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70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958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342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895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65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589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92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936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6132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897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8269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844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06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256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47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139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245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865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641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282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557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270163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13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301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465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002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8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950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941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703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438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995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255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970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672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540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10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51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600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359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951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35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71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061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92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041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39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46932831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75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3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26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2099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7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5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3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8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9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63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11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22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1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8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80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1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3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author_items.asp?refid=532108647&amp;fam=%D0%9A%D1%80%D0%B8%D0%B2%D0%BE%D0%BB%D1%83%D1%86%D0%BA%D0%B8%D0%B9&amp;init=%D0%94+%D0%90" TargetMode="External"/><Relationship Id="rId13" Type="http://schemas.openxmlformats.org/officeDocument/2006/relationships/hyperlink" Target="https://base.garant.ru/10107800/" TargetMode="External"/><Relationship Id="rId18" Type="http://schemas.openxmlformats.org/officeDocument/2006/relationships/hyperlink" Target="https://www.twirpx.com/file/393307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cosystema.ru/07referats/pchelkin/monitoring.htm" TargetMode="External"/><Relationship Id="rId7" Type="http://schemas.openxmlformats.org/officeDocument/2006/relationships/hyperlink" Target="https://elibrary.ru/author_items.asp?refid=532108559&amp;fam=%D0%93%D0%B8%D0%BB%D1%8F%D1%80%D0%BE%D0%B2&amp;init=%D0%9C+%D0%A1" TargetMode="External"/><Relationship Id="rId12" Type="http://schemas.openxmlformats.org/officeDocument/2006/relationships/hyperlink" Target="http://www.consultant.ru/document/cons_doc_LAW_34823/" TargetMode="External"/><Relationship Id="rId17" Type="http://schemas.openxmlformats.org/officeDocument/2006/relationships/hyperlink" Target="http://www.plantarium.ru/page/find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us-nature.ru/03lich/index.htm" TargetMode="External"/><Relationship Id="rId20" Type="http://schemas.openxmlformats.org/officeDocument/2006/relationships/hyperlink" Target="http://docs.cntd.ru/document/90187947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s://base.garant.ru/10107990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77/396/100203.php" TargetMode="External"/><Relationship Id="rId23" Type="http://schemas.openxmlformats.org/officeDocument/2006/relationships/hyperlink" Target="http://oopt.spb.ru/wp-content/uploads/2016/01/gnezd.pdf" TargetMode="External"/><Relationship Id="rId10" Type="http://schemas.openxmlformats.org/officeDocument/2006/relationships/hyperlink" Target="https://www.dpva.ru/Guide/GuideTechnologyDrawings/WaterSupplyWasteWater/WaterInRF/" TargetMode="External"/><Relationship Id="rId19" Type="http://schemas.openxmlformats.org/officeDocument/2006/relationships/hyperlink" Target="https://redbook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809190/" TargetMode="External"/><Relationship Id="rId14" Type="http://schemas.openxmlformats.org/officeDocument/2006/relationships/hyperlink" Target="https://ac.gov.ru/files/publication/a/11068.pdf" TargetMode="External"/><Relationship Id="rId22" Type="http://schemas.openxmlformats.org/officeDocument/2006/relationships/hyperlink" Target="http://www.complexdo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DD0B-9425-491A-B638-ABB8E496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37</Pages>
  <Words>13956</Words>
  <Characters>79552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ADMINISTRATOR</cp:lastModifiedBy>
  <cp:revision>29</cp:revision>
  <dcterms:created xsi:type="dcterms:W3CDTF">2022-06-09T02:30:00Z</dcterms:created>
  <dcterms:modified xsi:type="dcterms:W3CDTF">2025-03-13T00:29:00Z</dcterms:modified>
</cp:coreProperties>
</file>